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3B" w:rsidRDefault="007E33F5" w:rsidP="0078533B">
      <w:pPr>
        <w:spacing w:after="0" w:line="240" w:lineRule="auto"/>
        <w:jc w:val="center"/>
        <w:rPr>
          <w:rFonts w:ascii="Times New Roman" w:hAnsi="Times New Roman"/>
          <w:b/>
        </w:rPr>
      </w:pPr>
      <w:r>
        <w:rPr>
          <w:rFonts w:ascii="Times New Roman" w:hAnsi="Times New Roman"/>
          <w:b/>
        </w:rPr>
        <w:t>ДОГОВОР № 9</w:t>
      </w:r>
      <w:r w:rsidR="0078533B">
        <w:rPr>
          <w:rFonts w:ascii="Times New Roman" w:hAnsi="Times New Roman"/>
          <w:b/>
        </w:rPr>
        <w:t>-ОД</w:t>
      </w:r>
    </w:p>
    <w:p w:rsidR="0078533B" w:rsidRDefault="0078533B" w:rsidP="0078533B">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78533B" w:rsidRDefault="0078533B" w:rsidP="0078533B">
      <w:pPr>
        <w:spacing w:after="0" w:line="240" w:lineRule="auto"/>
        <w:rPr>
          <w:rFonts w:ascii="Times New Roman" w:hAnsi="Times New Roman"/>
          <w:sz w:val="18"/>
          <w:szCs w:val="18"/>
        </w:rPr>
      </w:pPr>
    </w:p>
    <w:tbl>
      <w:tblPr>
        <w:tblW w:w="0" w:type="auto"/>
        <w:tblLook w:val="04A0"/>
      </w:tblPr>
      <w:tblGrid>
        <w:gridCol w:w="5212"/>
        <w:gridCol w:w="5209"/>
      </w:tblGrid>
      <w:tr w:rsidR="0078533B" w:rsidTr="0078533B">
        <w:tc>
          <w:tcPr>
            <w:tcW w:w="5352" w:type="dxa"/>
            <w:hideMark/>
          </w:tcPr>
          <w:p w:rsidR="0078533B" w:rsidRDefault="0078533B">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78533B" w:rsidRDefault="0078533B">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78533B" w:rsidRDefault="0078533B" w:rsidP="0078533B">
      <w:pPr>
        <w:spacing w:after="0" w:line="240" w:lineRule="auto"/>
        <w:rPr>
          <w:rFonts w:ascii="Times New Roman" w:hAnsi="Times New Roman"/>
          <w:sz w:val="18"/>
          <w:szCs w:val="18"/>
        </w:rPr>
      </w:pPr>
    </w:p>
    <w:p w:rsidR="0078533B" w:rsidRDefault="0078533B" w:rsidP="0078533B">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78533B" w:rsidRDefault="0078533B" w:rsidP="0078533B">
      <w:pPr>
        <w:spacing w:after="0" w:line="240" w:lineRule="auto"/>
        <w:ind w:firstLine="708"/>
        <w:jc w:val="both"/>
        <w:rPr>
          <w:rFonts w:ascii="Times New Roman" w:hAnsi="Times New Roman"/>
          <w:sz w:val="20"/>
          <w:szCs w:val="20"/>
        </w:rPr>
      </w:pPr>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
    <w:p w:rsidR="0078533B" w:rsidRDefault="0078533B" w:rsidP="0078533B">
      <w:pPr>
        <w:spacing w:after="0" w:line="240" w:lineRule="auto"/>
        <w:ind w:firstLine="708"/>
        <w:jc w:val="both"/>
        <w:rPr>
          <w:rFonts w:ascii="Times New Roman" w:hAnsi="Times New Roman"/>
          <w:sz w:val="20"/>
          <w:szCs w:val="20"/>
        </w:rPr>
      </w:pPr>
    </w:p>
    <w:p w:rsidR="0078533B" w:rsidRDefault="0078533B" w:rsidP="0078533B">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78533B" w:rsidRDefault="0078533B" w:rsidP="0078533B">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sidR="007E33F5">
        <w:rPr>
          <w:rFonts w:ascii="Times New Roman" w:hAnsi="Times New Roman" w:cs="Times New Roman"/>
          <w:b/>
        </w:rPr>
        <w:t>№ 92</w:t>
      </w:r>
      <w:r>
        <w:rPr>
          <w:rFonts w:ascii="Times New Roman" w:hAnsi="Times New Roman" w:cs="Times New Roman"/>
          <w:b/>
        </w:rPr>
        <w:t xml:space="preserve">, по улице </w:t>
      </w:r>
      <w:proofErr w:type="spellStart"/>
      <w:r>
        <w:rPr>
          <w:rFonts w:ascii="Times New Roman" w:hAnsi="Times New Roman" w:cs="Times New Roman"/>
          <w:b/>
        </w:rPr>
        <w:t>Мельникайте</w:t>
      </w:r>
      <w:proofErr w:type="spellEnd"/>
      <w:r>
        <w:rPr>
          <w:rFonts w:ascii="Times New Roman" w:hAnsi="Times New Roman" w:cs="Times New Roman"/>
        </w:rPr>
        <w:t>, зафиксированного в протоколе общего собрания собственников от «01» апреля 2015 года.</w:t>
      </w:r>
    </w:p>
    <w:p w:rsidR="0078533B" w:rsidRDefault="0078533B" w:rsidP="0078533B">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xml:space="preserve">. Тюмень, ул. </w:t>
      </w:r>
      <w:proofErr w:type="spellStart"/>
      <w:r>
        <w:rPr>
          <w:rFonts w:ascii="Times New Roman" w:hAnsi="Times New Roman"/>
          <w:b/>
          <w:sz w:val="20"/>
          <w:szCs w:val="20"/>
        </w:rPr>
        <w:t>Мельникайте</w:t>
      </w:r>
      <w:proofErr w:type="spellEnd"/>
      <w:r>
        <w:rPr>
          <w:rFonts w:ascii="Times New Roman" w:hAnsi="Times New Roman"/>
          <w:b/>
          <w:sz w:val="20"/>
          <w:szCs w:val="20"/>
        </w:rPr>
        <w:t>, д</w:t>
      </w:r>
      <w:r w:rsidR="007E33F5">
        <w:rPr>
          <w:rFonts w:ascii="Times New Roman" w:hAnsi="Times New Roman"/>
          <w:b/>
          <w:sz w:val="20"/>
          <w:szCs w:val="20"/>
        </w:rPr>
        <w:t>.92</w:t>
      </w:r>
      <w:r>
        <w:rPr>
          <w:rFonts w:ascii="Times New Roman" w:hAnsi="Times New Roman"/>
          <w:b/>
          <w:sz w:val="20"/>
          <w:szCs w:val="20"/>
        </w:rPr>
        <w:t>.</w:t>
      </w:r>
    </w:p>
    <w:p w:rsidR="0078533B" w:rsidRDefault="0078533B" w:rsidP="0078533B">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78533B" w:rsidRDefault="0078533B" w:rsidP="0078533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78533B" w:rsidRDefault="0078533B" w:rsidP="0078533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78533B" w:rsidRDefault="0078533B" w:rsidP="0078533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78533B" w:rsidRDefault="0078533B" w:rsidP="0078533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78533B" w:rsidRDefault="0078533B" w:rsidP="0078533B">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78533B" w:rsidRDefault="0078533B" w:rsidP="0078533B">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78533B" w:rsidRDefault="0078533B" w:rsidP="0078533B">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78533B" w:rsidRDefault="0078533B" w:rsidP="0078533B">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78533B" w:rsidRDefault="0078533B" w:rsidP="0078533B">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78533B" w:rsidRDefault="0078533B" w:rsidP="0078533B">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78533B" w:rsidRDefault="0078533B" w:rsidP="0078533B">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78533B" w:rsidRDefault="0078533B" w:rsidP="0078533B">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78533B" w:rsidRDefault="0078533B" w:rsidP="0078533B">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
    <w:p w:rsidR="0078533B" w:rsidRDefault="0078533B" w:rsidP="0078533B">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78533B" w:rsidRDefault="0078533B" w:rsidP="0078533B">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78533B" w:rsidRDefault="0078533B" w:rsidP="0078533B">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ресурсоснабжающими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
    <w:p w:rsidR="0078533B" w:rsidRDefault="0078533B" w:rsidP="0078533B">
      <w:pPr>
        <w:pStyle w:val="a4"/>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78533B" w:rsidRDefault="0078533B" w:rsidP="0078533B">
      <w:pPr>
        <w:pStyle w:val="a4"/>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78533B" w:rsidRDefault="0078533B" w:rsidP="0078533B">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78533B" w:rsidRDefault="0078533B" w:rsidP="0078533B">
      <w:pPr>
        <w:pStyle w:val="a4"/>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78533B" w:rsidRDefault="0078533B" w:rsidP="0078533B">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78533B" w:rsidRDefault="0078533B" w:rsidP="0078533B">
      <w:pPr>
        <w:pStyle w:val="a4"/>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78533B" w:rsidRDefault="0078533B" w:rsidP="0078533B">
      <w:pPr>
        <w:pStyle w:val="a4"/>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8533B" w:rsidRDefault="0078533B" w:rsidP="0078533B">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78533B" w:rsidRDefault="0078533B" w:rsidP="0078533B">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78533B" w:rsidRDefault="0078533B" w:rsidP="0078533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78533B" w:rsidRDefault="0078533B" w:rsidP="0078533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78533B" w:rsidRDefault="0078533B" w:rsidP="0078533B">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78533B" w:rsidRDefault="0078533B" w:rsidP="0078533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78533B" w:rsidRDefault="0078533B" w:rsidP="0078533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78533B" w:rsidRDefault="0078533B" w:rsidP="0078533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78533B" w:rsidRDefault="0078533B" w:rsidP="0078533B">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78533B" w:rsidRDefault="0078533B" w:rsidP="0078533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78533B" w:rsidRDefault="0078533B" w:rsidP="0078533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78533B" w:rsidRDefault="0078533B" w:rsidP="0078533B">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78533B" w:rsidRDefault="0078533B" w:rsidP="0078533B">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начисления платежей.</w:t>
      </w:r>
    </w:p>
    <w:p w:rsidR="0078533B" w:rsidRDefault="0078533B" w:rsidP="0078533B">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78533B" w:rsidRDefault="0078533B" w:rsidP="0078533B">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78533B" w:rsidRDefault="0078533B" w:rsidP="0078533B">
      <w:pPr>
        <w:spacing w:after="0" w:line="240" w:lineRule="auto"/>
        <w:jc w:val="center"/>
        <w:rPr>
          <w:rFonts w:ascii="Times New Roman" w:hAnsi="Times New Roman"/>
          <w:b/>
          <w:sz w:val="20"/>
          <w:szCs w:val="20"/>
        </w:rPr>
      </w:pPr>
    </w:p>
    <w:p w:rsidR="0078533B" w:rsidRDefault="0078533B" w:rsidP="0078533B">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78533B" w:rsidRDefault="0078533B" w:rsidP="0078533B">
      <w:pPr>
        <w:spacing w:after="0" w:line="240" w:lineRule="auto"/>
        <w:ind w:left="948"/>
        <w:rPr>
          <w:rFonts w:ascii="Times New Roman" w:hAnsi="Times New Roman"/>
          <w:b/>
          <w:sz w:val="20"/>
          <w:szCs w:val="20"/>
        </w:rPr>
      </w:pPr>
    </w:p>
    <w:p w:rsidR="0078533B" w:rsidRDefault="0078533B" w:rsidP="0078533B">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78533B" w:rsidRDefault="0078533B" w:rsidP="0078533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78533B" w:rsidRDefault="0078533B" w:rsidP="0078533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78533B" w:rsidRDefault="0078533B" w:rsidP="0078533B">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78533B" w:rsidRDefault="0078533B" w:rsidP="0078533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78533B" w:rsidRDefault="0078533B" w:rsidP="0078533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78533B" w:rsidRDefault="0078533B" w:rsidP="0078533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78533B" w:rsidRDefault="0078533B" w:rsidP="0078533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78533B" w:rsidRDefault="0078533B" w:rsidP="0078533B">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78533B" w:rsidRDefault="0078533B" w:rsidP="0078533B">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78533B" w:rsidRDefault="0078533B" w:rsidP="0078533B">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78533B" w:rsidRDefault="0078533B" w:rsidP="0078533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78533B" w:rsidRDefault="0078533B" w:rsidP="0078533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78533B" w:rsidRDefault="0078533B" w:rsidP="0078533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78533B" w:rsidRDefault="0078533B" w:rsidP="0078533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78533B" w:rsidRDefault="0078533B" w:rsidP="0078533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78533B" w:rsidRDefault="0078533B" w:rsidP="0078533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78533B" w:rsidRDefault="0078533B" w:rsidP="0078533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8533B" w:rsidRDefault="0078533B" w:rsidP="0078533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78533B" w:rsidRDefault="0078533B" w:rsidP="0078533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78533B" w:rsidRDefault="0078533B" w:rsidP="0078533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78533B" w:rsidRDefault="0078533B" w:rsidP="0078533B">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78533B" w:rsidRDefault="0078533B" w:rsidP="0078533B">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78533B" w:rsidRDefault="0078533B" w:rsidP="0078533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78533B" w:rsidRDefault="0078533B" w:rsidP="0078533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78533B" w:rsidRDefault="0078533B" w:rsidP="0078533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застраивать межбалконное пространство,</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78533B" w:rsidRDefault="0078533B" w:rsidP="0078533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
    <w:p w:rsidR="0078533B" w:rsidRDefault="0078533B" w:rsidP="0078533B">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78533B" w:rsidRDefault="0078533B" w:rsidP="0078533B">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78533B" w:rsidRDefault="0078533B" w:rsidP="0078533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78533B" w:rsidRDefault="0078533B" w:rsidP="0078533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 лиц, имеющих право доступа в помещение.</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w:t>
      </w:r>
    </w:p>
    <w:p w:rsidR="0078533B" w:rsidRDefault="0078533B" w:rsidP="0078533B">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Тюмени в порядке, определяемом Правительствами РФ и Тюменской области.</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78533B" w:rsidRDefault="0078533B" w:rsidP="0078533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78533B" w:rsidRDefault="0078533B" w:rsidP="0078533B">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акт о непредоставлении (предоставлении ненадлежащего качества) услуг по настоящему договору и об устранении выявленных недостатков в установленные сроки.</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непредоставлением (несоответствием) услуг.</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78533B" w:rsidRDefault="0078533B" w:rsidP="0078533B">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78533B" w:rsidRDefault="0078533B" w:rsidP="0078533B">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бытовые машины (приборы, оборудование), водоподогреватели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(общедомовых)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г. Тюмени.</w:t>
      </w:r>
    </w:p>
    <w:p w:rsidR="0078533B" w:rsidRDefault="0078533B" w:rsidP="0078533B">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78533B" w:rsidRDefault="0078533B" w:rsidP="0078533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78533B" w:rsidRDefault="0078533B" w:rsidP="0078533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78533B" w:rsidRDefault="0078533B" w:rsidP="0078533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78533B" w:rsidRDefault="0078533B" w:rsidP="0078533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78533B" w:rsidRDefault="0078533B" w:rsidP="0078533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 электроснабжение;</w:t>
      </w:r>
    </w:p>
    <w:p w:rsidR="0078533B" w:rsidRDefault="0078533B" w:rsidP="0078533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78533B" w:rsidRDefault="0078533B" w:rsidP="0078533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Для обеспечения предоставления коммунальных услуг, управляющая организация осуществляет заключение с ресурсоснабжающими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78533B" w:rsidRDefault="0078533B" w:rsidP="0078533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контроль за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78533B" w:rsidRDefault="0078533B" w:rsidP="0078533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78533B" w:rsidRDefault="0078533B" w:rsidP="0078533B">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78533B" w:rsidRDefault="0078533B" w:rsidP="0078533B">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78533B" w:rsidRDefault="0078533B" w:rsidP="0078533B">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непредоставления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за расчетным.</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78533B" w:rsidRDefault="0078533B" w:rsidP="0078533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78533B" w:rsidRDefault="0078533B" w:rsidP="0078533B">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о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78533B" w:rsidRDefault="0078533B" w:rsidP="0078533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78533B" w:rsidRDefault="0078533B" w:rsidP="0078533B">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78533B" w:rsidRDefault="0078533B" w:rsidP="0078533B">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на ликвидацию аварий на общем имуществе, на восстановление общего имущества после вандальных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 xml:space="preserve">45 (Сорок пять) % средств полученных от использования общего имущества в качестве вознаграждения. </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78533B" w:rsidRDefault="0078533B" w:rsidP="0078533B">
      <w:pPr>
        <w:numPr>
          <w:ilvl w:val="2"/>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счет уменьшения своих обязательств перед третьими лицами (ресурсоснабжающими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78533B" w:rsidRDefault="0078533B" w:rsidP="0078533B">
      <w:pPr>
        <w:spacing w:after="0" w:line="240" w:lineRule="auto"/>
        <w:jc w:val="center"/>
        <w:rPr>
          <w:rFonts w:ascii="Times New Roman" w:hAnsi="Times New Roman"/>
          <w:b/>
          <w:sz w:val="20"/>
          <w:szCs w:val="20"/>
        </w:rPr>
      </w:pPr>
    </w:p>
    <w:p w:rsidR="0078533B" w:rsidRDefault="0078533B" w:rsidP="0078533B">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78533B" w:rsidRDefault="0078533B" w:rsidP="0078533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78533B" w:rsidRDefault="0078533B" w:rsidP="0078533B">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78533B" w:rsidRDefault="0078533B" w:rsidP="0078533B">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78533B" w:rsidRDefault="0078533B" w:rsidP="0078533B">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78533B" w:rsidRDefault="0078533B" w:rsidP="0078533B">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г.Тюмени.</w:t>
      </w:r>
    </w:p>
    <w:p w:rsidR="0078533B" w:rsidRDefault="0078533B" w:rsidP="0078533B">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78533B" w:rsidRDefault="0078533B" w:rsidP="0078533B">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78533B" w:rsidRDefault="0078533B" w:rsidP="0078533B">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78533B" w:rsidRDefault="0078533B" w:rsidP="0078533B">
      <w:pPr>
        <w:spacing w:after="0" w:line="240" w:lineRule="auto"/>
        <w:ind w:firstLine="709"/>
        <w:jc w:val="both"/>
        <w:rPr>
          <w:rFonts w:ascii="Times New Roman" w:hAnsi="Times New Roman"/>
          <w:sz w:val="20"/>
          <w:szCs w:val="20"/>
        </w:rPr>
      </w:pPr>
      <w:r>
        <w:rPr>
          <w:rFonts w:ascii="Times New Roman" w:hAnsi="Times New Roman"/>
          <w:sz w:val="20"/>
          <w:szCs w:val="20"/>
        </w:rPr>
        <w:t>3.2.5.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 текущий ремонт общего имущества на общем собрании собственников было не принято по результатам голосования и.т.п), такой размер устанавливается органом местного самоуправления соответствующими нормативными актами.</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78533B" w:rsidRDefault="0078533B" w:rsidP="0078533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78533B" w:rsidRDefault="0078533B" w:rsidP="0078533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коммунальные услуги, при наличии договоров на поставку данных услуг, между Управляющей организацией и ресурсоснабжающими организациями, вносится ежемесячно до 10-го числа месяца, следующего за истекшим месяцем, на расчетный счет Управляющей и/или ресурсоснабжающей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78533B" w:rsidRDefault="0078533B" w:rsidP="0078533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ресурсоснабжающих организаций по заключенным с ними договорам,</w:t>
      </w:r>
    </w:p>
    <w:p w:rsidR="0078533B" w:rsidRDefault="0078533B" w:rsidP="0078533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78533B" w:rsidRDefault="0078533B" w:rsidP="0078533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78533B" w:rsidRDefault="0078533B" w:rsidP="0078533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78533B" w:rsidRDefault="0078533B" w:rsidP="0078533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78533B" w:rsidRDefault="0078533B" w:rsidP="0078533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(общедомового) прибора учета тепловой энергии.</w:t>
      </w:r>
    </w:p>
    <w:p w:rsidR="0078533B" w:rsidRDefault="0078533B" w:rsidP="0078533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 воды - исходя из норматива водоотведения.</w:t>
      </w:r>
    </w:p>
    <w:p w:rsidR="0078533B" w:rsidRDefault="0078533B" w:rsidP="0078533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Внесение Собственниками (жилых, нежилых) помещений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78533B" w:rsidRDefault="0078533B" w:rsidP="0078533B">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78533B" w:rsidRDefault="0078533B" w:rsidP="0078533B">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на изготовление технической документации по многоквартирному дому в случае отсутствия  указанной документации на момент принятия  дома в управление. </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78533B" w:rsidRDefault="0078533B" w:rsidP="0078533B">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78533B" w:rsidRDefault="0078533B" w:rsidP="0078533B">
      <w:pPr>
        <w:suppressAutoHyphens/>
        <w:spacing w:after="0" w:line="240" w:lineRule="auto"/>
        <w:ind w:firstLine="539"/>
        <w:jc w:val="both"/>
        <w:rPr>
          <w:rFonts w:ascii="Times New Roman" w:hAnsi="Times New Roman"/>
          <w:sz w:val="20"/>
          <w:szCs w:val="20"/>
        </w:rPr>
      </w:pPr>
    </w:p>
    <w:p w:rsidR="0078533B" w:rsidRDefault="0078533B" w:rsidP="0078533B">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78533B" w:rsidRDefault="0078533B" w:rsidP="0078533B">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78533B" w:rsidRDefault="0078533B" w:rsidP="0078533B">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сотруднику аварийно-диспетчерской службы Управляющей организации известны причины нарушения качества коммунальной услуги он обязан немедленно сообщить об этом обратившемуся Собственнику и сделать соответствующую отметку в журнале регистрации сообщений.</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Собственника уведомить соответствующую ресурсоснабжающую организацию о дате и времени проведения проверки.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 проверки качества коммунальной услуги.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Датой и временем, начиная с которых считается, что коммунальная услуга предоставляется с нарушениями качества, являются:</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ходе проведенной в соответствии с настоящим разделом проверки такой факт будет подтвержден, в том числе по результатам проведенной экспертизы;</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
    <w:p w:rsidR="0078533B" w:rsidRDefault="0078533B" w:rsidP="0078533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78533B" w:rsidRDefault="0078533B" w:rsidP="0078533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устранения причин нарушения качества коммунальной услуги Собственнику, который обращался с сообщением в аварийно-диспетчерскую службу Управляющей организации.</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Управляющую организацию.</w:t>
      </w:r>
    </w:p>
    <w:p w:rsidR="0078533B" w:rsidRDefault="0078533B" w:rsidP="0078533B">
      <w:pPr>
        <w:spacing w:after="0" w:line="240" w:lineRule="auto"/>
        <w:ind w:firstLine="708"/>
        <w:jc w:val="both"/>
        <w:rPr>
          <w:rFonts w:ascii="Times New Roman" w:hAnsi="Times New Roman"/>
          <w:sz w:val="20"/>
          <w:szCs w:val="20"/>
        </w:rPr>
      </w:pPr>
    </w:p>
    <w:p w:rsidR="0078533B" w:rsidRDefault="0078533B" w:rsidP="0078533B">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8533B" w:rsidRDefault="0078533B" w:rsidP="0078533B">
      <w:pPr>
        <w:pStyle w:val="14"/>
        <w:spacing w:after="0" w:line="240" w:lineRule="auto"/>
        <w:rPr>
          <w:rFonts w:ascii="Times New Roman" w:hAnsi="Times New Roman"/>
          <w:b/>
          <w:sz w:val="20"/>
          <w:szCs w:val="20"/>
        </w:rPr>
      </w:pPr>
    </w:p>
    <w:p w:rsidR="0078533B" w:rsidRDefault="0078533B" w:rsidP="0078533B">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в расчетном периоде Собственнику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8533B" w:rsidRDefault="0078533B" w:rsidP="0078533B">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
    <w:p w:rsidR="0078533B" w:rsidRDefault="0078533B" w:rsidP="0078533B">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8533B" w:rsidRDefault="0078533B" w:rsidP="0078533B">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 для жилых помещений.</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8533B" w:rsidRDefault="0078533B" w:rsidP="0078533B">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8533B" w:rsidRDefault="0078533B" w:rsidP="0078533B">
      <w:pPr>
        <w:spacing w:after="0" w:line="240" w:lineRule="auto"/>
        <w:ind w:firstLine="540"/>
        <w:jc w:val="both"/>
        <w:rPr>
          <w:rFonts w:ascii="Times New Roman" w:hAnsi="Times New Roman"/>
          <w:sz w:val="20"/>
          <w:szCs w:val="20"/>
        </w:rPr>
      </w:pPr>
    </w:p>
    <w:p w:rsidR="0078533B" w:rsidRDefault="0078533B" w:rsidP="0078533B">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78533B" w:rsidRDefault="0078533B" w:rsidP="0078533B">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78533B" w:rsidRDefault="0078533B" w:rsidP="0078533B">
      <w:pPr>
        <w:spacing w:after="0" w:line="240" w:lineRule="auto"/>
        <w:rPr>
          <w:rFonts w:ascii="Times New Roman" w:hAnsi="Times New Roman"/>
          <w:b/>
          <w:sz w:val="20"/>
          <w:szCs w:val="20"/>
        </w:rPr>
      </w:pP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или угрозе возникновения аварийной ситуации в централизованных сетях инженерно-технического обеспечения, по которым осуществляются водо-, теплоснабжение, а также водоотведение – с момента возникновения или угрозы возникновения такой аварийной ситуации;</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Управляющая организация рассчитывает задолженность Собственника по каждому виду коммунальной услуги исходя из частично неоплаченной суммы.</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непогашении Собственником-должником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78533B" w:rsidRDefault="0078533B" w:rsidP="0078533B">
      <w:pPr>
        <w:spacing w:after="0" w:line="240" w:lineRule="auto"/>
        <w:jc w:val="both"/>
        <w:rPr>
          <w:rFonts w:ascii="Times New Roman" w:hAnsi="Times New Roman"/>
          <w:sz w:val="20"/>
          <w:szCs w:val="20"/>
        </w:rPr>
      </w:pPr>
    </w:p>
    <w:p w:rsidR="0078533B" w:rsidRDefault="0078533B" w:rsidP="0078533B">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78533B" w:rsidRDefault="0078533B" w:rsidP="0078533B">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78533B" w:rsidRDefault="0078533B" w:rsidP="0078533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78533B" w:rsidRDefault="0078533B" w:rsidP="0078533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78533B" w:rsidRDefault="0078533B" w:rsidP="0078533B">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8533B" w:rsidRDefault="0078533B" w:rsidP="0078533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78533B" w:rsidRDefault="0078533B" w:rsidP="0078533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78533B" w:rsidRDefault="0078533B" w:rsidP="0078533B">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i/>
          <w:sz w:val="20"/>
          <w:szCs w:val="20"/>
          <w:u w:val="single"/>
        </w:rPr>
      </w:pPr>
      <w:r>
        <w:rPr>
          <w:rFonts w:ascii="Times New Roman" w:hAnsi="Times New Roman"/>
          <w:sz w:val="20"/>
          <w:szCs w:val="20"/>
        </w:rPr>
        <w:t>Восстановление общего имущества дома поврежденного вследствие аварийной ситуации, поджога, вандальных,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
    <w:p w:rsidR="0078533B" w:rsidRDefault="0078533B" w:rsidP="0078533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78533B" w:rsidRDefault="0078533B" w:rsidP="0078533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78533B" w:rsidRDefault="0078533B" w:rsidP="0078533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78533B" w:rsidRDefault="0078533B" w:rsidP="0078533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78533B" w:rsidRDefault="0078533B" w:rsidP="0078533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78533B" w:rsidRDefault="0078533B" w:rsidP="0078533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78533B" w:rsidRDefault="0078533B" w:rsidP="0078533B">
      <w:pPr>
        <w:numPr>
          <w:ilvl w:val="1"/>
          <w:numId w:val="16"/>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8533B" w:rsidRDefault="0078533B" w:rsidP="0078533B">
      <w:pPr>
        <w:numPr>
          <w:ilvl w:val="1"/>
          <w:numId w:val="16"/>
        </w:numPr>
        <w:ind w:left="0" w:firstLine="709"/>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78533B" w:rsidRDefault="0078533B" w:rsidP="0078533B">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78533B" w:rsidRDefault="0078533B" w:rsidP="0078533B">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78533B" w:rsidRDefault="0078533B" w:rsidP="0078533B">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78533B" w:rsidRDefault="0078533B" w:rsidP="0078533B">
      <w:pPr>
        <w:pStyle w:val="14"/>
        <w:spacing w:after="0" w:line="240" w:lineRule="auto"/>
        <w:ind w:left="1824"/>
        <w:jc w:val="both"/>
        <w:rPr>
          <w:rFonts w:ascii="Times New Roman" w:hAnsi="Times New Roman"/>
          <w:sz w:val="20"/>
          <w:szCs w:val="20"/>
        </w:rPr>
      </w:pPr>
    </w:p>
    <w:p w:rsidR="0078533B" w:rsidRDefault="0078533B" w:rsidP="0078533B">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78533B" w:rsidRDefault="0078533B" w:rsidP="0078533B">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течении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78533B" w:rsidRDefault="0078533B" w:rsidP="0078533B">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78533B" w:rsidRDefault="0078533B" w:rsidP="0078533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78533B" w:rsidRDefault="0078533B" w:rsidP="0078533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78533B" w:rsidRDefault="0078533B" w:rsidP="0078533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8533B" w:rsidRDefault="0078533B" w:rsidP="0078533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78533B" w:rsidRDefault="0078533B" w:rsidP="0078533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созыва внеочередного общего собрания собственников 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 такого собрания (с указанием даты, времени и места) в порядке, установленном статьей 45 Жилищного Кодекса РФ;</w:t>
      </w:r>
    </w:p>
    <w:p w:rsidR="0078533B" w:rsidRDefault="0078533B" w:rsidP="0078533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78533B" w:rsidRDefault="0078533B" w:rsidP="0078533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78533B" w:rsidRDefault="0078533B" w:rsidP="0078533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78533B" w:rsidRDefault="0078533B" w:rsidP="0078533B">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78533B" w:rsidRDefault="0078533B" w:rsidP="0078533B">
      <w:pPr>
        <w:numPr>
          <w:ilvl w:val="1"/>
          <w:numId w:val="20"/>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78533B" w:rsidRDefault="0078533B" w:rsidP="0078533B">
      <w:pPr>
        <w:numPr>
          <w:ilvl w:val="1"/>
          <w:numId w:val="20"/>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78533B" w:rsidRDefault="0078533B" w:rsidP="0078533B">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78533B" w:rsidRDefault="0078533B" w:rsidP="0078533B">
      <w:pPr>
        <w:tabs>
          <w:tab w:val="left" w:pos="900"/>
        </w:tabs>
        <w:spacing w:after="0" w:line="240" w:lineRule="auto"/>
        <w:jc w:val="both"/>
        <w:rPr>
          <w:rFonts w:ascii="Times New Roman" w:hAnsi="Times New Roman"/>
          <w:sz w:val="20"/>
          <w:szCs w:val="20"/>
        </w:rPr>
      </w:pPr>
    </w:p>
    <w:p w:rsidR="0078533B" w:rsidRDefault="0078533B" w:rsidP="0078533B">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78533B" w:rsidRDefault="0078533B" w:rsidP="0078533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78533B" w:rsidRDefault="0078533B" w:rsidP="0078533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78533B" w:rsidRDefault="0078533B" w:rsidP="0078533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78533B" w:rsidRDefault="0078533B" w:rsidP="0078533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78533B" w:rsidRDefault="0078533B" w:rsidP="0078533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78533B" w:rsidRDefault="0078533B" w:rsidP="0078533B">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78533B" w:rsidRDefault="0078533B" w:rsidP="0078533B">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78533B" w:rsidRDefault="0078533B" w:rsidP="0078533B">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78533B" w:rsidRDefault="0078533B" w:rsidP="0078533B">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78533B" w:rsidRDefault="0078533B" w:rsidP="0078533B">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
    <w:p w:rsidR="0078533B" w:rsidRDefault="0078533B" w:rsidP="0078533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78533B" w:rsidRDefault="0078533B" w:rsidP="0078533B">
      <w:pPr>
        <w:shd w:val="clear" w:color="auto" w:fill="FFFFFF"/>
        <w:spacing w:after="0" w:line="240" w:lineRule="auto"/>
        <w:ind w:firstLine="709"/>
        <w:jc w:val="both"/>
        <w:rPr>
          <w:rFonts w:ascii="Times New Roman" w:hAnsi="Times New Roman"/>
          <w:sz w:val="20"/>
          <w:szCs w:val="20"/>
        </w:rPr>
      </w:pPr>
    </w:p>
    <w:p w:rsidR="0078533B" w:rsidRDefault="0078533B" w:rsidP="0078533B">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78533B" w:rsidRDefault="0078533B" w:rsidP="0078533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78533B" w:rsidRDefault="0078533B" w:rsidP="0078533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78533B" w:rsidRDefault="0078533B" w:rsidP="0078533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78533B" w:rsidRDefault="0078533B" w:rsidP="0078533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78533B" w:rsidRDefault="0078533B" w:rsidP="0078533B">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78533B" w:rsidRDefault="0078533B" w:rsidP="0078533B">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78533B" w:rsidRDefault="0078533B" w:rsidP="0078533B">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78533B" w:rsidRDefault="0078533B" w:rsidP="0078533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78533B" w:rsidRDefault="0078533B" w:rsidP="0078533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78533B" w:rsidRDefault="0078533B" w:rsidP="0078533B">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78533B" w:rsidRDefault="0078533B" w:rsidP="0078533B">
      <w:pPr>
        <w:spacing w:after="0" w:line="240" w:lineRule="auto"/>
        <w:ind w:firstLine="709"/>
        <w:rPr>
          <w:rFonts w:ascii="Times New Roman" w:hAnsi="Times New Roman"/>
          <w:sz w:val="20"/>
          <w:szCs w:val="20"/>
        </w:rPr>
      </w:pPr>
    </w:p>
    <w:p w:rsidR="0078533B" w:rsidRDefault="0078533B" w:rsidP="0078533B">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78533B" w:rsidRDefault="0078533B" w:rsidP="0078533B">
      <w:pPr>
        <w:tabs>
          <w:tab w:val="left" w:pos="284"/>
        </w:tabs>
        <w:spacing w:after="0" w:line="240" w:lineRule="auto"/>
        <w:rPr>
          <w:rFonts w:ascii="Times New Roman" w:hAnsi="Times New Roman"/>
          <w:b/>
          <w:sz w:val="20"/>
          <w:szCs w:val="20"/>
          <w:lang w:val="en-US"/>
        </w:rPr>
      </w:pPr>
    </w:p>
    <w:p w:rsidR="0078533B" w:rsidRDefault="0078533B" w:rsidP="0078533B">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625027, Тюменская область, г. Тюмень, ул. Мельникайте, д. 78</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Тюмень, ул. Мельникайте, д. 78</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В Западно-Сибирском банке Сбербанка РФ г.Тюмень</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78533B" w:rsidRDefault="0078533B" w:rsidP="0078533B">
      <w:pPr>
        <w:widowControl w:val="0"/>
        <w:spacing w:after="0" w:line="240" w:lineRule="auto"/>
        <w:rPr>
          <w:rFonts w:ascii="Times New Roman" w:hAnsi="Times New Roman"/>
          <w:b/>
          <w:sz w:val="18"/>
          <w:szCs w:val="18"/>
        </w:rPr>
      </w:pPr>
    </w:p>
    <w:p w:rsidR="0078533B" w:rsidRDefault="0078533B" w:rsidP="0078533B">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 xml:space="preserve">Тюменская область, город Тюмень, улица </w:t>
            </w:r>
            <w:proofErr w:type="spellStart"/>
            <w:r>
              <w:rPr>
                <w:rFonts w:ascii="Times New Roman" w:hAnsi="Times New Roman"/>
                <w:sz w:val="20"/>
                <w:szCs w:val="20"/>
                <w:lang w:eastAsia="en-US"/>
              </w:rPr>
              <w:t>Мельникайте</w:t>
            </w:r>
            <w:proofErr w:type="spellEnd"/>
            <w:r>
              <w:rPr>
                <w:rFonts w:ascii="Times New Roman" w:hAnsi="Times New Roman"/>
                <w:sz w:val="20"/>
                <w:szCs w:val="20"/>
                <w:lang w:eastAsia="en-US"/>
              </w:rPr>
              <w:t xml:space="preserve">, дом </w:t>
            </w:r>
            <w:r w:rsidR="007E33F5">
              <w:rPr>
                <w:rFonts w:ascii="Times New Roman" w:hAnsi="Times New Roman"/>
                <w:sz w:val="20"/>
                <w:szCs w:val="20"/>
                <w:lang w:eastAsia="en-US"/>
              </w:rPr>
              <w:t>92</w:t>
            </w:r>
          </w:p>
        </w:tc>
      </w:tr>
      <w:tr w:rsidR="0078533B" w:rsidTr="0078533B">
        <w:tc>
          <w:tcPr>
            <w:tcW w:w="3936" w:type="dxa"/>
            <w:tcBorders>
              <w:top w:val="single" w:sz="4" w:space="0" w:color="auto"/>
              <w:left w:val="single" w:sz="4" w:space="0" w:color="auto"/>
              <w:bottom w:val="single" w:sz="4" w:space="0" w:color="auto"/>
              <w:right w:val="single" w:sz="4" w:space="0" w:color="auto"/>
            </w:tcBorders>
            <w:hideMark/>
          </w:tcPr>
          <w:p w:rsidR="0078533B" w:rsidRDefault="0078533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78533B" w:rsidRDefault="0078533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78533B" w:rsidRDefault="0078533B" w:rsidP="0078533B">
      <w:pPr>
        <w:spacing w:after="0" w:line="240" w:lineRule="auto"/>
        <w:rPr>
          <w:rFonts w:ascii="Times New Roman" w:hAnsi="Times New Roman"/>
          <w:color w:val="000000"/>
          <w:sz w:val="18"/>
          <w:szCs w:val="18"/>
        </w:rPr>
      </w:pPr>
    </w:p>
    <w:p w:rsidR="0078533B" w:rsidRDefault="0078533B" w:rsidP="0078533B">
      <w:pPr>
        <w:spacing w:after="0" w:line="240" w:lineRule="auto"/>
        <w:jc w:val="right"/>
        <w:rPr>
          <w:rFonts w:ascii="Times New Roman" w:hAnsi="Times New Roman"/>
          <w:color w:val="000000"/>
          <w:sz w:val="18"/>
          <w:szCs w:val="18"/>
        </w:rPr>
      </w:pPr>
    </w:p>
    <w:p w:rsidR="0078533B" w:rsidRDefault="0078533B" w:rsidP="0078533B">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78533B" w:rsidTr="0078533B">
        <w:tc>
          <w:tcPr>
            <w:tcW w:w="5211" w:type="dxa"/>
          </w:tcPr>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78533B" w:rsidRDefault="0078533B">
            <w:pPr>
              <w:spacing w:after="0" w:line="240" w:lineRule="auto"/>
              <w:jc w:val="both"/>
              <w:rPr>
                <w:rFonts w:ascii="Times New Roman" w:hAnsi="Times New Roman"/>
                <w:b/>
                <w:color w:val="000000"/>
                <w:sz w:val="20"/>
                <w:szCs w:val="20"/>
                <w:lang w:eastAsia="en-US"/>
              </w:rPr>
            </w:pPr>
          </w:p>
        </w:tc>
        <w:tc>
          <w:tcPr>
            <w:tcW w:w="5103" w:type="dxa"/>
            <w:hideMark/>
          </w:tcPr>
          <w:p w:rsidR="0078533B" w:rsidRDefault="0078533B">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78533B" w:rsidRDefault="0078533B">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1</w:t>
      </w:r>
    </w:p>
    <w:p w:rsidR="0078533B" w:rsidRDefault="007E33F5" w:rsidP="0078533B">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9</w:t>
      </w:r>
      <w:r w:rsidR="0078533B">
        <w:rPr>
          <w:rFonts w:ascii="Times New Roman" w:hAnsi="Times New Roman"/>
          <w:b/>
          <w:color w:val="000000"/>
          <w:sz w:val="20"/>
          <w:szCs w:val="20"/>
        </w:rPr>
        <w:t xml:space="preserve">-ОД от «01» апреля </w:t>
      </w:r>
      <w:smartTag w:uri="urn:schemas-microsoft-com:office:smarttags" w:element="metricconverter">
        <w:smartTagPr>
          <w:attr w:name="ProductID" w:val="2015 г"/>
        </w:smartTagPr>
        <w:r w:rsidR="0078533B">
          <w:rPr>
            <w:rFonts w:ascii="Times New Roman" w:hAnsi="Times New Roman"/>
            <w:b/>
            <w:color w:val="000000"/>
            <w:sz w:val="20"/>
            <w:szCs w:val="20"/>
          </w:rPr>
          <w:t>2015 г</w:t>
        </w:r>
      </w:smartTag>
      <w:r w:rsidR="0078533B">
        <w:rPr>
          <w:rFonts w:ascii="Times New Roman" w:hAnsi="Times New Roman"/>
          <w:b/>
          <w:color w:val="000000"/>
          <w:sz w:val="20"/>
          <w:szCs w:val="20"/>
        </w:rPr>
        <w:t>.</w:t>
      </w:r>
    </w:p>
    <w:p w:rsidR="0078533B" w:rsidRDefault="0078533B" w:rsidP="0078533B">
      <w:pPr>
        <w:spacing w:after="0" w:line="240" w:lineRule="auto"/>
        <w:jc w:val="right"/>
        <w:rPr>
          <w:rFonts w:ascii="Times New Roman" w:hAnsi="Times New Roman"/>
          <w:color w:val="000000"/>
          <w:sz w:val="18"/>
          <w:szCs w:val="18"/>
        </w:rPr>
      </w:pPr>
    </w:p>
    <w:p w:rsidR="0078533B" w:rsidRDefault="0078533B" w:rsidP="0078533B">
      <w:pPr>
        <w:spacing w:after="0" w:line="240" w:lineRule="auto"/>
        <w:jc w:val="right"/>
        <w:rPr>
          <w:rFonts w:ascii="Times New Roman" w:hAnsi="Times New Roman"/>
          <w:color w:val="000000"/>
          <w:sz w:val="18"/>
          <w:szCs w:val="18"/>
        </w:rPr>
      </w:pPr>
    </w:p>
    <w:p w:rsidR="0078533B" w:rsidRDefault="0078533B" w:rsidP="0078533B">
      <w:pPr>
        <w:spacing w:after="0" w:line="240" w:lineRule="auto"/>
        <w:jc w:val="right"/>
        <w:rPr>
          <w:rFonts w:ascii="Times New Roman" w:hAnsi="Times New Roman"/>
          <w:color w:val="000000"/>
          <w:sz w:val="18"/>
          <w:szCs w:val="18"/>
        </w:rPr>
      </w:pPr>
    </w:p>
    <w:p w:rsidR="0078533B" w:rsidRDefault="0078533B" w:rsidP="0078533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78533B" w:rsidRDefault="0078533B" w:rsidP="0078533B">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Мельникайте, д. </w:t>
      </w:r>
      <w:r w:rsidR="007E33F5">
        <w:rPr>
          <w:rFonts w:ascii="Times New Roman" w:hAnsi="Times New Roman"/>
          <w:b/>
          <w:color w:val="000000"/>
          <w:sz w:val="20"/>
          <w:szCs w:val="20"/>
        </w:rPr>
        <w:t>92</w:t>
      </w:r>
    </w:p>
    <w:p w:rsidR="0078533B" w:rsidRDefault="0078533B" w:rsidP="0078533B">
      <w:pPr>
        <w:spacing w:after="0" w:line="240" w:lineRule="auto"/>
        <w:jc w:val="both"/>
        <w:rPr>
          <w:rFonts w:ascii="Times New Roman" w:hAnsi="Times New Roman"/>
          <w:color w:val="000000"/>
          <w:sz w:val="20"/>
          <w:szCs w:val="20"/>
        </w:rPr>
      </w:pPr>
    </w:p>
    <w:p w:rsidR="0078533B" w:rsidRDefault="0078533B" w:rsidP="0078533B">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78533B" w:rsidRDefault="0078533B" w:rsidP="0078533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(бойлерные, элеваторные узлы и другое инженерное оборудование);</w:t>
      </w:r>
    </w:p>
    <w:p w:rsidR="0078533B" w:rsidRDefault="0078533B" w:rsidP="0078533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78533B" w:rsidRDefault="0078533B" w:rsidP="0078533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8533B" w:rsidRDefault="0078533B" w:rsidP="0078533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8533B" w:rsidRDefault="0078533B" w:rsidP="0078533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78533B" w:rsidRDefault="0078533B" w:rsidP="0078533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78533B" w:rsidRDefault="0078533B" w:rsidP="0078533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78533B" w:rsidRDefault="0078533B" w:rsidP="0078533B">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(общедомовых)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8533B" w:rsidRDefault="0078533B" w:rsidP="0078533B">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78533B" w:rsidRDefault="0078533B" w:rsidP="0078533B">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78533B" w:rsidRDefault="0078533B" w:rsidP="0078533B">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8533B" w:rsidRDefault="0078533B" w:rsidP="0078533B">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78533B" w:rsidRDefault="0078533B" w:rsidP="0078533B">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Перечень общего имущества определяется техническим паспортом на жилой дом  и границами эксплутационной ответственности.</w:t>
      </w:r>
    </w:p>
    <w:p w:rsidR="0078533B" w:rsidRDefault="0078533B" w:rsidP="0078533B">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Границей эксплутационной ответственности между общедомовым оборудованием и квартирным является:</w:t>
      </w:r>
    </w:p>
    <w:p w:rsidR="0078533B" w:rsidRDefault="0078533B" w:rsidP="0078533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78533B" w:rsidRDefault="0078533B" w:rsidP="0078533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канализации – плоскость раструба тройника;</w:t>
      </w:r>
    </w:p>
    <w:p w:rsidR="0078533B" w:rsidRDefault="0078533B" w:rsidP="0078533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отопления – до первого отсекающего крана от стояка;</w:t>
      </w:r>
    </w:p>
    <w:p w:rsidR="0078533B" w:rsidRDefault="0078533B" w:rsidP="0078533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78533B" w:rsidRDefault="0078533B" w:rsidP="0078533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78533B" w:rsidRDefault="0078533B" w:rsidP="0078533B">
      <w:pPr>
        <w:spacing w:after="0" w:line="240" w:lineRule="auto"/>
        <w:jc w:val="both"/>
        <w:rPr>
          <w:rFonts w:ascii="Times New Roman" w:hAnsi="Times New Roman"/>
          <w:color w:val="000000"/>
          <w:sz w:val="20"/>
          <w:szCs w:val="20"/>
        </w:rPr>
      </w:pPr>
    </w:p>
    <w:p w:rsidR="0078533B" w:rsidRDefault="0078533B" w:rsidP="0078533B">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78533B" w:rsidRDefault="0078533B" w:rsidP="0078533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Домофоны,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78533B" w:rsidRDefault="0078533B" w:rsidP="0078533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78533B" w:rsidRDefault="0078533B" w:rsidP="0078533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78533B" w:rsidRDefault="0078533B" w:rsidP="0078533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78533B" w:rsidRDefault="0078533B" w:rsidP="0078533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78533B" w:rsidRDefault="0078533B" w:rsidP="0078533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78533B" w:rsidRDefault="0078533B" w:rsidP="0078533B">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78533B" w:rsidRDefault="0078533B" w:rsidP="0078533B">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78533B" w:rsidRDefault="0078533B" w:rsidP="0078533B">
      <w:pPr>
        <w:spacing w:after="0" w:line="240" w:lineRule="auto"/>
        <w:jc w:val="both"/>
        <w:rPr>
          <w:rFonts w:ascii="Times New Roman" w:hAnsi="Times New Roman"/>
          <w:color w:val="000000"/>
          <w:sz w:val="20"/>
          <w:szCs w:val="20"/>
        </w:rPr>
      </w:pPr>
    </w:p>
    <w:p w:rsidR="0078533B" w:rsidRDefault="0078533B" w:rsidP="0078533B">
      <w:pPr>
        <w:spacing w:after="0" w:line="240" w:lineRule="auto"/>
        <w:jc w:val="both"/>
        <w:rPr>
          <w:rFonts w:ascii="Times New Roman" w:hAnsi="Times New Roman"/>
          <w:color w:val="000000"/>
          <w:sz w:val="20"/>
          <w:szCs w:val="20"/>
        </w:rPr>
      </w:pPr>
    </w:p>
    <w:p w:rsidR="0078533B" w:rsidRDefault="0078533B" w:rsidP="0078533B">
      <w:pPr>
        <w:spacing w:after="0" w:line="240" w:lineRule="auto"/>
        <w:jc w:val="both"/>
        <w:rPr>
          <w:rFonts w:ascii="Times New Roman" w:hAnsi="Times New Roman"/>
          <w:color w:val="000000"/>
          <w:sz w:val="20"/>
          <w:szCs w:val="20"/>
        </w:rPr>
      </w:pPr>
    </w:p>
    <w:p w:rsidR="0078533B" w:rsidRDefault="0078533B" w:rsidP="0078533B">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78533B" w:rsidTr="0078533B">
        <w:tc>
          <w:tcPr>
            <w:tcW w:w="5637" w:type="dxa"/>
          </w:tcPr>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78533B" w:rsidRDefault="0078533B">
            <w:pPr>
              <w:spacing w:after="0" w:line="240" w:lineRule="auto"/>
              <w:rPr>
                <w:rFonts w:ascii="Times New Roman" w:hAnsi="Times New Roman"/>
                <w:b/>
                <w:color w:val="000000"/>
                <w:sz w:val="18"/>
                <w:szCs w:val="18"/>
                <w:lang w:eastAsia="en-US"/>
              </w:rPr>
            </w:pPr>
          </w:p>
        </w:tc>
        <w:tc>
          <w:tcPr>
            <w:tcW w:w="4995" w:type="dxa"/>
            <w:hideMark/>
          </w:tcPr>
          <w:p w:rsidR="0078533B" w:rsidRDefault="0078533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78533B" w:rsidRDefault="0078533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78533B" w:rsidRDefault="0078533B" w:rsidP="0078533B">
      <w:pPr>
        <w:spacing w:after="0" w:line="240" w:lineRule="auto"/>
        <w:rPr>
          <w:rFonts w:ascii="Times New Roman" w:hAnsi="Times New Roman"/>
          <w:color w:val="000000"/>
          <w:sz w:val="18"/>
          <w:szCs w:val="18"/>
        </w:rPr>
      </w:pPr>
    </w:p>
    <w:p w:rsidR="0078533B" w:rsidRDefault="0078533B" w:rsidP="0078533B">
      <w:pPr>
        <w:spacing w:after="0" w:line="240" w:lineRule="auto"/>
        <w:jc w:val="right"/>
        <w:rPr>
          <w:rFonts w:ascii="Times New Roman" w:hAnsi="Times New Roman"/>
          <w:color w:val="000000"/>
          <w:sz w:val="18"/>
          <w:szCs w:val="18"/>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78533B" w:rsidRDefault="007E33F5" w:rsidP="0078533B">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9</w:t>
      </w:r>
      <w:r w:rsidR="0078533B">
        <w:rPr>
          <w:rFonts w:ascii="Times New Roman" w:hAnsi="Times New Roman"/>
          <w:b/>
          <w:color w:val="000000"/>
          <w:sz w:val="20"/>
          <w:szCs w:val="20"/>
        </w:rPr>
        <w:t>-ОД от «01» апреля 2015 г.</w:t>
      </w:r>
    </w:p>
    <w:p w:rsidR="0078533B" w:rsidRDefault="0078533B" w:rsidP="0078533B">
      <w:pPr>
        <w:spacing w:after="0" w:line="240" w:lineRule="auto"/>
        <w:jc w:val="right"/>
        <w:rPr>
          <w:rFonts w:ascii="Times New Roman" w:hAnsi="Times New Roman"/>
          <w:color w:val="000000"/>
          <w:sz w:val="18"/>
          <w:szCs w:val="18"/>
        </w:rPr>
      </w:pPr>
    </w:p>
    <w:p w:rsidR="0078533B" w:rsidRDefault="0078533B" w:rsidP="0078533B">
      <w:pPr>
        <w:pStyle w:val="ab"/>
        <w:ind w:left="360"/>
        <w:jc w:val="right"/>
        <w:rPr>
          <w:sz w:val="20"/>
          <w:szCs w:val="20"/>
        </w:rPr>
      </w:pPr>
    </w:p>
    <w:p w:rsidR="0078533B" w:rsidRDefault="0078533B" w:rsidP="0078533B">
      <w:pPr>
        <w:pStyle w:val="ad"/>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78533B" w:rsidTr="0078533B">
        <w:tc>
          <w:tcPr>
            <w:tcW w:w="786"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п/п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78533B" w:rsidTr="0078533B">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Побелка деревьев и поребриков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системы центрального отопления (заполнение системы после гидравлических испытаний горячей деаэрированной водой, а также останов и герметизация системы после отопительного периода) под избыточным давлением 0,5 атм. Не допускать отсутствия заполнения системы деаэрированной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вореждения воронок, колен, труб, зачеканка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Водоснабже-ние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Расконсервация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отмосток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78533B" w:rsidTr="0078533B">
        <w:tc>
          <w:tcPr>
            <w:tcW w:w="10440" w:type="dxa"/>
            <w:gridSpan w:val="5"/>
            <w:tcBorders>
              <w:top w:val="single" w:sz="4" w:space="0" w:color="auto"/>
              <w:left w:val="single" w:sz="4" w:space="0" w:color="auto"/>
              <w:bottom w:val="single" w:sz="4" w:space="0" w:color="auto"/>
              <w:right w:val="single" w:sz="4" w:space="0" w:color="auto"/>
            </w:tcBorders>
            <w:hideMark/>
          </w:tcPr>
          <w:p w:rsidR="0078533B" w:rsidRDefault="0078533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78533B" w:rsidRDefault="0078533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Устранение незначительных неисправностей кровельных конструкций, устройство заплат до 2% от площади кровли независимо от материала кровли,</w:t>
            </w:r>
            <w:r>
              <w:rPr>
                <w:rFonts w:ascii="Times New Roman" w:hAnsi="Times New Roman" w:cs="Times New Roman"/>
                <w:sz w:val="18"/>
                <w:szCs w:val="18"/>
                <w:lang w:eastAsia="en-US"/>
              </w:rPr>
              <w:t>усиление элементов деревянной стропильной системы, антисептирование и антипирирование, замена водосточных труб, ремонт гидроизоляции, утепления.</w:t>
            </w:r>
          </w:p>
          <w:p w:rsidR="0078533B" w:rsidRDefault="0078533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Гидравлические испытания системы в соответствии с «Правилами технической эксплуатации жилищного фонда», а также требованиями технического надзора энергоснабжающей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опрессовки),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труб, зачеканка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78533B" w:rsidRDefault="0078533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78533B" w:rsidRDefault="0078533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отмосток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78533B" w:rsidRDefault="0078533B">
            <w:pPr>
              <w:ind w:right="21"/>
              <w:jc w:val="center"/>
              <w:outlineLvl w:val="0"/>
              <w:rPr>
                <w:rFonts w:ascii="Times New Roman" w:hAnsi="Times New Roman"/>
                <w:sz w:val="18"/>
                <w:szCs w:val="18"/>
                <w:lang w:eastAsia="en-US"/>
              </w:rPr>
            </w:pP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78533B" w:rsidRDefault="0078533B">
            <w:pPr>
              <w:ind w:right="21"/>
              <w:jc w:val="center"/>
              <w:outlineLvl w:val="0"/>
              <w:rPr>
                <w:rFonts w:ascii="Times New Roman" w:hAnsi="Times New Roman"/>
                <w:sz w:val="18"/>
                <w:szCs w:val="18"/>
                <w:lang w:eastAsia="en-US"/>
              </w:rPr>
            </w:pPr>
          </w:p>
          <w:p w:rsidR="0078533B" w:rsidRDefault="0078533B">
            <w:pPr>
              <w:ind w:right="21"/>
              <w:jc w:val="center"/>
              <w:outlineLvl w:val="0"/>
              <w:rPr>
                <w:rFonts w:ascii="Times New Roman" w:hAnsi="Times New Roman"/>
                <w:sz w:val="18"/>
                <w:szCs w:val="18"/>
                <w:lang w:eastAsia="en-US"/>
              </w:rPr>
            </w:pP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78533B" w:rsidTr="0078533B">
        <w:trPr>
          <w:trHeight w:val="800"/>
        </w:trPr>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78533B" w:rsidRDefault="0078533B">
            <w:pPr>
              <w:ind w:right="21"/>
              <w:jc w:val="center"/>
              <w:outlineLvl w:val="0"/>
              <w:rPr>
                <w:rFonts w:ascii="Times New Roman" w:hAnsi="Times New Roman"/>
                <w:sz w:val="18"/>
                <w:szCs w:val="18"/>
                <w:lang w:eastAsia="en-US"/>
              </w:rPr>
            </w:pPr>
          </w:p>
          <w:p w:rsidR="0078533B" w:rsidRDefault="0078533B">
            <w:pPr>
              <w:ind w:right="21"/>
              <w:jc w:val="center"/>
              <w:outlineLvl w:val="0"/>
              <w:rPr>
                <w:rFonts w:ascii="Times New Roman" w:hAnsi="Times New Roman"/>
                <w:sz w:val="18"/>
                <w:szCs w:val="18"/>
                <w:lang w:eastAsia="en-US"/>
              </w:rPr>
            </w:pPr>
          </w:p>
        </w:tc>
      </w:tr>
      <w:tr w:rsidR="0078533B" w:rsidTr="0078533B">
        <w:trPr>
          <w:trHeight w:val="400"/>
        </w:trPr>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78533B" w:rsidTr="0078533B">
        <w:trPr>
          <w:trHeight w:val="350"/>
        </w:trPr>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78533B" w:rsidTr="0078533B">
        <w:trPr>
          <w:trHeight w:val="690"/>
        </w:trPr>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78533B" w:rsidRDefault="0078533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78533B" w:rsidRDefault="0078533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78533B" w:rsidRDefault="0078533B">
            <w:pPr>
              <w:ind w:right="21"/>
              <w:jc w:val="center"/>
              <w:outlineLvl w:val="0"/>
              <w:rPr>
                <w:rFonts w:ascii="Times New Roman" w:hAnsi="Times New Roman"/>
                <w:sz w:val="18"/>
                <w:szCs w:val="18"/>
                <w:lang w:eastAsia="en-US"/>
              </w:rPr>
            </w:pPr>
          </w:p>
          <w:p w:rsidR="0078533B" w:rsidRDefault="0078533B">
            <w:pPr>
              <w:ind w:right="21"/>
              <w:jc w:val="center"/>
              <w:outlineLvl w:val="0"/>
              <w:rPr>
                <w:rFonts w:ascii="Times New Roman" w:hAnsi="Times New Roman"/>
                <w:sz w:val="18"/>
                <w:szCs w:val="18"/>
                <w:lang w:eastAsia="en-US"/>
              </w:rPr>
            </w:pPr>
          </w:p>
        </w:tc>
      </w:tr>
      <w:tr w:rsidR="0078533B" w:rsidTr="0078533B">
        <w:trPr>
          <w:trHeight w:val="590"/>
        </w:trPr>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78533B" w:rsidRDefault="0078533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78533B" w:rsidRDefault="0078533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78533B" w:rsidRDefault="0078533B">
            <w:pPr>
              <w:ind w:right="21"/>
              <w:jc w:val="center"/>
              <w:outlineLvl w:val="0"/>
              <w:rPr>
                <w:rFonts w:ascii="Times New Roman" w:hAnsi="Times New Roman"/>
                <w:sz w:val="18"/>
                <w:szCs w:val="18"/>
                <w:lang w:eastAsia="en-US"/>
              </w:rPr>
            </w:pPr>
          </w:p>
        </w:tc>
      </w:tr>
      <w:tr w:rsidR="0078533B" w:rsidTr="0078533B">
        <w:tc>
          <w:tcPr>
            <w:tcW w:w="10440" w:type="dxa"/>
            <w:gridSpan w:val="5"/>
            <w:tcBorders>
              <w:top w:val="single" w:sz="4" w:space="0" w:color="auto"/>
              <w:left w:val="single" w:sz="4" w:space="0" w:color="auto"/>
              <w:bottom w:val="single" w:sz="4" w:space="0" w:color="auto"/>
              <w:right w:val="single" w:sz="4" w:space="0" w:color="auto"/>
            </w:tcBorders>
            <w:vAlign w:val="center"/>
          </w:tcPr>
          <w:p w:rsidR="0078533B" w:rsidRDefault="0078533B">
            <w:pPr>
              <w:ind w:right="21"/>
              <w:jc w:val="center"/>
              <w:outlineLvl w:val="0"/>
              <w:rPr>
                <w:rFonts w:ascii="Times New Roman" w:hAnsi="Times New Roman"/>
                <w:b/>
                <w:sz w:val="18"/>
                <w:szCs w:val="18"/>
                <w:lang w:eastAsia="en-US"/>
              </w:rPr>
            </w:pPr>
          </w:p>
          <w:p w:rsidR="0078533B" w:rsidRDefault="0078533B">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щелей и трещин, устранение провалов, ремонт просевшей отмостки до 5 % от общей протяженности на доме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двое суток</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Ликвидация порывов, подтеканий трубопроводов, запорной арматуры, водоподогревателей,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Производить осмотр оголовков вентканалов,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78533B" w:rsidRDefault="0078533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электрооборудования, помещений электрощитовых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Осмотр магистральных (внутридомовых) кабелей, проводов, ревизия контактных соединений в протяжных и ответвительных распредкоробках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электрощитовых, электрощитков,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78533B" w:rsidTr="0078533B">
        <w:tc>
          <w:tcPr>
            <w:tcW w:w="786"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электросн-ия</w:t>
            </w:r>
          </w:p>
        </w:tc>
        <w:tc>
          <w:tcPr>
            <w:tcW w:w="4500" w:type="dxa"/>
            <w:tcBorders>
              <w:top w:val="single" w:sz="4" w:space="0" w:color="auto"/>
              <w:left w:val="single" w:sz="4" w:space="0" w:color="auto"/>
              <w:bottom w:val="single" w:sz="4" w:space="0" w:color="auto"/>
              <w:right w:val="single" w:sz="4" w:space="0" w:color="auto"/>
            </w:tcBorders>
            <w:hideMark/>
          </w:tcPr>
          <w:p w:rsidR="0078533B" w:rsidRDefault="0078533B">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электросчетчиков мест общего пользования и лифтов в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533B" w:rsidRDefault="0078533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78533B" w:rsidRDefault="0078533B" w:rsidP="0078533B">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tbl>
      <w:tblPr>
        <w:tblW w:w="10635" w:type="dxa"/>
        <w:tblLayout w:type="fixed"/>
        <w:tblLook w:val="04A0"/>
      </w:tblPr>
      <w:tblGrid>
        <w:gridCol w:w="5639"/>
        <w:gridCol w:w="4996"/>
      </w:tblGrid>
      <w:tr w:rsidR="0078533B" w:rsidTr="0078533B">
        <w:tc>
          <w:tcPr>
            <w:tcW w:w="5637" w:type="dxa"/>
          </w:tcPr>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78533B" w:rsidRDefault="0078533B">
            <w:pPr>
              <w:spacing w:after="0" w:line="240" w:lineRule="auto"/>
              <w:rPr>
                <w:rFonts w:ascii="Times New Roman" w:hAnsi="Times New Roman"/>
                <w:b/>
                <w:color w:val="000000"/>
                <w:sz w:val="18"/>
                <w:szCs w:val="18"/>
                <w:lang w:eastAsia="en-US"/>
              </w:rPr>
            </w:pPr>
          </w:p>
        </w:tc>
        <w:tc>
          <w:tcPr>
            <w:tcW w:w="4995" w:type="dxa"/>
            <w:hideMark/>
          </w:tcPr>
          <w:p w:rsidR="0078533B" w:rsidRDefault="0078533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78533B" w:rsidRDefault="0078533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78533B" w:rsidRDefault="0078533B" w:rsidP="0078533B">
      <w:pPr>
        <w:spacing w:after="0"/>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jc w:val="right"/>
        <w:rPr>
          <w:rFonts w:ascii="Times New Roman" w:hAnsi="Times New Roman"/>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78533B" w:rsidRDefault="007E33F5" w:rsidP="0078533B">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9</w:t>
      </w:r>
      <w:r w:rsidR="0078533B">
        <w:rPr>
          <w:rFonts w:ascii="Times New Roman" w:hAnsi="Times New Roman"/>
          <w:b/>
          <w:color w:val="000000"/>
          <w:sz w:val="20"/>
          <w:szCs w:val="20"/>
        </w:rPr>
        <w:t>-ОД от «01» апреля 2015 г.</w:t>
      </w:r>
    </w:p>
    <w:p w:rsidR="0078533B" w:rsidRDefault="0078533B" w:rsidP="0078533B">
      <w:pPr>
        <w:spacing w:after="0"/>
        <w:jc w:val="right"/>
        <w:rPr>
          <w:rFonts w:ascii="Times New Roman" w:hAnsi="Times New Roman"/>
          <w:b/>
          <w:sz w:val="16"/>
          <w:szCs w:val="16"/>
        </w:rPr>
      </w:pPr>
    </w:p>
    <w:p w:rsidR="0078533B" w:rsidRDefault="0078533B" w:rsidP="0078533B">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78533B" w:rsidRDefault="0078533B" w:rsidP="0078533B">
      <w:pPr>
        <w:spacing w:after="0"/>
        <w:rPr>
          <w:rFonts w:ascii="Times New Roman" w:hAnsi="Times New Roman"/>
          <w:sz w:val="20"/>
          <w:szCs w:val="20"/>
        </w:rPr>
      </w:pPr>
      <w:r>
        <w:rPr>
          <w:rFonts w:ascii="Times New Roman" w:hAnsi="Times New Roman"/>
          <w:sz w:val="20"/>
          <w:szCs w:val="20"/>
        </w:rPr>
        <w:t>за____________ год</w:t>
      </w:r>
    </w:p>
    <w:p w:rsidR="0078533B" w:rsidRDefault="0078533B" w:rsidP="0078533B">
      <w:pPr>
        <w:spacing w:after="0"/>
        <w:rPr>
          <w:rFonts w:ascii="Times New Roman" w:hAnsi="Times New Roman"/>
          <w:sz w:val="16"/>
          <w:szCs w:val="16"/>
        </w:rPr>
      </w:pPr>
    </w:p>
    <w:p w:rsidR="0078533B" w:rsidRDefault="0078533B" w:rsidP="0078533B">
      <w:pPr>
        <w:spacing w:after="0"/>
        <w:rPr>
          <w:rFonts w:ascii="Times New Roman" w:hAnsi="Times New Roman"/>
          <w:sz w:val="16"/>
          <w:szCs w:val="16"/>
        </w:rPr>
      </w:pPr>
    </w:p>
    <w:p w:rsidR="0078533B" w:rsidRDefault="0078533B" w:rsidP="0078533B">
      <w:pPr>
        <w:spacing w:after="0"/>
        <w:rPr>
          <w:rFonts w:ascii="Times New Roman" w:hAnsi="Times New Roman"/>
          <w:sz w:val="16"/>
          <w:szCs w:val="16"/>
        </w:rPr>
      </w:pPr>
      <w:r>
        <w:rPr>
          <w:rFonts w:ascii="Times New Roman" w:hAnsi="Times New Roman"/>
          <w:sz w:val="16"/>
          <w:szCs w:val="16"/>
        </w:rPr>
        <w:t>Год ввода:</w:t>
      </w:r>
    </w:p>
    <w:p w:rsidR="0078533B" w:rsidRDefault="0078533B" w:rsidP="0078533B">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78533B" w:rsidRDefault="0078533B" w:rsidP="0078533B">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78533B" w:rsidRDefault="0078533B" w:rsidP="0078533B">
      <w:pPr>
        <w:spacing w:after="0"/>
        <w:rPr>
          <w:rFonts w:ascii="Times New Roman" w:hAnsi="Times New Roman"/>
          <w:sz w:val="16"/>
          <w:szCs w:val="16"/>
        </w:rPr>
      </w:pPr>
    </w:p>
    <w:p w:rsidR="0078533B" w:rsidRDefault="0078533B" w:rsidP="0078533B">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78533B" w:rsidRDefault="0078533B" w:rsidP="0078533B">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78533B" w:rsidTr="0078533B">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п/п</w:t>
            </w:r>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78533B" w:rsidTr="0078533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78533B" w:rsidTr="0078533B">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78533B" w:rsidRDefault="0078533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r>
      <w:tr w:rsidR="0078533B" w:rsidTr="0078533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78533B" w:rsidRDefault="0078533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 ,  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r>
      <w:tr w:rsidR="0078533B" w:rsidTr="0078533B">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78533B" w:rsidRDefault="0078533B">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78533B" w:rsidRDefault="0078533B">
            <w:pPr>
              <w:spacing w:after="0" w:line="240" w:lineRule="auto"/>
              <w:rPr>
                <w:rFonts w:ascii="Times New Roman" w:hAnsi="Times New Roman"/>
                <w:sz w:val="16"/>
                <w:szCs w:val="16"/>
                <w:lang w:eastAsia="en-US"/>
              </w:rPr>
            </w:pPr>
          </w:p>
        </w:tc>
        <w:tc>
          <w:tcPr>
            <w:tcW w:w="1134" w:type="dxa"/>
            <w:noWrap/>
            <w:vAlign w:val="bottom"/>
          </w:tcPr>
          <w:p w:rsidR="0078533B" w:rsidRDefault="0078533B">
            <w:pPr>
              <w:spacing w:after="0" w:line="240" w:lineRule="auto"/>
              <w:rPr>
                <w:rFonts w:ascii="Times New Roman" w:hAnsi="Times New Roman"/>
                <w:sz w:val="16"/>
                <w:szCs w:val="16"/>
                <w:lang w:eastAsia="en-US"/>
              </w:rPr>
            </w:pPr>
          </w:p>
        </w:tc>
      </w:tr>
      <w:tr w:rsidR="0078533B" w:rsidTr="0078533B">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(повысительные и циркуляционные насосы)</w:t>
            </w:r>
          </w:p>
        </w:tc>
        <w:tc>
          <w:tcPr>
            <w:tcW w:w="1134" w:type="dxa"/>
            <w:tcBorders>
              <w:top w:val="nil"/>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78533B" w:rsidRDefault="0078533B">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r>
      <w:tr w:rsidR="0078533B" w:rsidTr="0078533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78533B" w:rsidRDefault="0078533B">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уборка мусора ,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Посыпка территории песком или смесью песка с хлоридами  Очистка урн,  Уборка контейнерных площадок, подметание территории в летний период, укос травы, лбрезка зеленых насаждений, проведение субботников, ремонти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r>
      <w:tr w:rsidR="0078533B" w:rsidTr="0078533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78533B" w:rsidTr="0078533B">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78533B" w:rsidRDefault="0078533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Мытье пола кабины лифта, уборка лестничных клеток, площадок, коридоров, обслуживание мусоропроводов, мусорокамер, уборка площадки перед подъездом, дератизация и дезинсекция подвала и мусорокамеры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78533B" w:rsidTr="0078533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78533B" w:rsidRDefault="0078533B">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78533B" w:rsidTr="0078533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78533B" w:rsidTr="0078533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78533B" w:rsidTr="0078533B">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78533B" w:rsidRDefault="0078533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контроль за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r>
      <w:tr w:rsidR="0078533B" w:rsidTr="0078533B">
        <w:trPr>
          <w:trHeight w:val="240"/>
        </w:trPr>
        <w:tc>
          <w:tcPr>
            <w:tcW w:w="667" w:type="dxa"/>
            <w:tcBorders>
              <w:top w:val="nil"/>
              <w:left w:val="single" w:sz="4" w:space="0" w:color="auto"/>
              <w:bottom w:val="single" w:sz="4" w:space="0" w:color="auto"/>
              <w:right w:val="single" w:sz="4" w:space="0" w:color="auto"/>
            </w:tcBorders>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lastRenderedPageBreak/>
              <w:t> </w:t>
            </w:r>
          </w:p>
        </w:tc>
        <w:tc>
          <w:tcPr>
            <w:tcW w:w="6289" w:type="dxa"/>
            <w:tcBorders>
              <w:top w:val="nil"/>
              <w:left w:val="nil"/>
              <w:bottom w:val="single" w:sz="4" w:space="0" w:color="auto"/>
              <w:right w:val="single" w:sz="4" w:space="0" w:color="auto"/>
            </w:tcBorders>
            <w:shd w:val="clear" w:color="auto" w:fill="FFFFFF"/>
            <w:vAlign w:val="bottom"/>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78533B" w:rsidRDefault="0078533B" w:rsidP="0078533B">
      <w:pPr>
        <w:spacing w:after="0"/>
        <w:rPr>
          <w:rFonts w:ascii="Times New Roman" w:hAnsi="Times New Roman"/>
        </w:rPr>
      </w:pPr>
    </w:p>
    <w:p w:rsidR="0078533B" w:rsidRDefault="0078533B" w:rsidP="0078533B">
      <w:pPr>
        <w:pStyle w:val="14"/>
        <w:numPr>
          <w:ilvl w:val="1"/>
          <w:numId w:val="28"/>
        </w:numPr>
        <w:spacing w:after="0"/>
        <w:rPr>
          <w:rFonts w:ascii="Times New Roman" w:hAnsi="Times New Roman"/>
          <w:b/>
          <w:bCs/>
          <w:sz w:val="18"/>
          <w:szCs w:val="18"/>
        </w:rPr>
      </w:pPr>
      <w:r>
        <w:rPr>
          <w:rFonts w:ascii="Times New Roman" w:hAnsi="Times New Roman"/>
          <w:b/>
          <w:bCs/>
          <w:sz w:val="18"/>
          <w:szCs w:val="18"/>
        </w:rPr>
        <w:t>Текущий ремонт общего имущества по решению совета дома (расшифровка п.4),</w:t>
      </w:r>
    </w:p>
    <w:p w:rsidR="0078533B" w:rsidRDefault="0078533B" w:rsidP="0078533B">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78533B" w:rsidRDefault="0078533B" w:rsidP="0078533B">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78533B" w:rsidTr="0078533B">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п/п</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78533B" w:rsidTr="0078533B">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78533B" w:rsidTr="0078533B">
        <w:trPr>
          <w:trHeight w:val="240"/>
        </w:trPr>
        <w:tc>
          <w:tcPr>
            <w:tcW w:w="580" w:type="dxa"/>
            <w:tcBorders>
              <w:top w:val="nil"/>
              <w:left w:val="single" w:sz="4" w:space="0" w:color="auto"/>
              <w:bottom w:val="single" w:sz="4" w:space="0" w:color="auto"/>
              <w:right w:val="single" w:sz="4" w:space="0" w:color="auto"/>
            </w:tcBorders>
            <w:noWrap/>
            <w:vAlign w:val="center"/>
            <w:hideMark/>
          </w:tcPr>
          <w:p w:rsidR="0078533B" w:rsidRDefault="0078533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78533B" w:rsidRDefault="0078533B" w:rsidP="0078533B">
      <w:pPr>
        <w:spacing w:after="0"/>
        <w:rPr>
          <w:rFonts w:ascii="Times New Roman" w:hAnsi="Times New Roman"/>
          <w:b/>
          <w:bCs/>
          <w:sz w:val="16"/>
          <w:szCs w:val="16"/>
        </w:rPr>
      </w:pPr>
    </w:p>
    <w:p w:rsidR="0078533B" w:rsidRDefault="0078533B" w:rsidP="0078533B">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78533B" w:rsidTr="0078533B">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78533B" w:rsidTr="0078533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78533B" w:rsidTr="0078533B">
        <w:trPr>
          <w:trHeight w:val="89"/>
        </w:trPr>
        <w:tc>
          <w:tcPr>
            <w:tcW w:w="667" w:type="dxa"/>
            <w:tcBorders>
              <w:top w:val="nil"/>
              <w:left w:val="single" w:sz="4" w:space="0" w:color="auto"/>
              <w:bottom w:val="single" w:sz="4" w:space="0" w:color="auto"/>
              <w:right w:val="single" w:sz="4" w:space="0" w:color="auto"/>
            </w:tcBorders>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х</w:t>
            </w:r>
          </w:p>
        </w:tc>
        <w:tc>
          <w:tcPr>
            <w:tcW w:w="850"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78533B" w:rsidTr="0078533B">
        <w:trPr>
          <w:trHeight w:val="240"/>
        </w:trPr>
        <w:tc>
          <w:tcPr>
            <w:tcW w:w="667" w:type="dxa"/>
            <w:tcBorders>
              <w:top w:val="nil"/>
              <w:left w:val="single" w:sz="4" w:space="0" w:color="auto"/>
              <w:bottom w:val="single" w:sz="4" w:space="0" w:color="auto"/>
              <w:right w:val="single" w:sz="4" w:space="0" w:color="auto"/>
            </w:tcBorders>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78533B" w:rsidTr="0078533B">
        <w:trPr>
          <w:trHeight w:val="240"/>
        </w:trPr>
        <w:tc>
          <w:tcPr>
            <w:tcW w:w="667" w:type="dxa"/>
            <w:tcBorders>
              <w:top w:val="nil"/>
              <w:left w:val="single" w:sz="4" w:space="0" w:color="auto"/>
              <w:bottom w:val="single" w:sz="4" w:space="0" w:color="auto"/>
              <w:right w:val="single" w:sz="4" w:space="0" w:color="auto"/>
            </w:tcBorders>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78533B" w:rsidTr="0078533B">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78533B" w:rsidRDefault="0078533B" w:rsidP="0078533B">
      <w:pPr>
        <w:spacing w:after="0"/>
        <w:rPr>
          <w:rFonts w:ascii="Times New Roman" w:hAnsi="Times New Roman"/>
          <w:b/>
          <w:bCs/>
          <w:sz w:val="16"/>
          <w:szCs w:val="16"/>
        </w:rPr>
      </w:pPr>
    </w:p>
    <w:p w:rsidR="0078533B" w:rsidRDefault="0078533B" w:rsidP="0078533B">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78533B" w:rsidTr="0078533B">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78533B" w:rsidRDefault="0078533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78533B" w:rsidTr="0078533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33B" w:rsidRDefault="0078533B">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78533B" w:rsidRDefault="0078533B">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r>
      <w:tr w:rsidR="0078533B" w:rsidTr="0078533B">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33B" w:rsidRDefault="0078533B">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78533B" w:rsidRDefault="0078533B">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8533B" w:rsidRDefault="0078533B">
            <w:pPr>
              <w:spacing w:after="0" w:line="240" w:lineRule="auto"/>
              <w:rPr>
                <w:rFonts w:ascii="Times New Roman" w:hAnsi="Times New Roman"/>
                <w:b/>
                <w:bCs/>
                <w:sz w:val="16"/>
                <w:szCs w:val="16"/>
                <w:lang w:eastAsia="en-US"/>
              </w:rPr>
            </w:pPr>
          </w:p>
        </w:tc>
      </w:tr>
      <w:tr w:rsidR="0078533B" w:rsidTr="0078533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78533B" w:rsidTr="0078533B">
        <w:trPr>
          <w:trHeight w:val="240"/>
        </w:trPr>
        <w:tc>
          <w:tcPr>
            <w:tcW w:w="667" w:type="dxa"/>
            <w:tcBorders>
              <w:top w:val="nil"/>
              <w:left w:val="single" w:sz="4" w:space="0" w:color="auto"/>
              <w:bottom w:val="single" w:sz="4" w:space="0" w:color="auto"/>
              <w:right w:val="single" w:sz="4" w:space="0" w:color="auto"/>
            </w:tcBorders>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78533B" w:rsidRDefault="0078533B" w:rsidP="0078533B">
      <w:pPr>
        <w:spacing w:after="0"/>
        <w:rPr>
          <w:rFonts w:ascii="Times New Roman" w:hAnsi="Times New Roman"/>
          <w:b/>
          <w:bCs/>
          <w:sz w:val="16"/>
          <w:szCs w:val="16"/>
        </w:rPr>
      </w:pPr>
    </w:p>
    <w:p w:rsidR="0078533B" w:rsidRDefault="0078533B" w:rsidP="0078533B">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78533B" w:rsidTr="0078533B">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B" w:rsidRDefault="0078533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78533B" w:rsidTr="0078533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78533B" w:rsidTr="0078533B">
        <w:trPr>
          <w:trHeight w:val="240"/>
        </w:trPr>
        <w:tc>
          <w:tcPr>
            <w:tcW w:w="667" w:type="dxa"/>
            <w:tcBorders>
              <w:top w:val="nil"/>
              <w:left w:val="single" w:sz="4" w:space="0" w:color="auto"/>
              <w:bottom w:val="single" w:sz="4" w:space="0" w:color="auto"/>
              <w:right w:val="single" w:sz="4" w:space="0" w:color="auto"/>
            </w:tcBorders>
            <w:noWrap/>
            <w:vAlign w:val="center"/>
            <w:hideMark/>
          </w:tcPr>
          <w:p w:rsidR="0078533B" w:rsidRDefault="0078533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78533B" w:rsidRDefault="0078533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tbl>
      <w:tblPr>
        <w:tblW w:w="10635" w:type="dxa"/>
        <w:tblLayout w:type="fixed"/>
        <w:tblLook w:val="04A0"/>
      </w:tblPr>
      <w:tblGrid>
        <w:gridCol w:w="5639"/>
        <w:gridCol w:w="4996"/>
      </w:tblGrid>
      <w:tr w:rsidR="0078533B" w:rsidTr="0078533B">
        <w:tc>
          <w:tcPr>
            <w:tcW w:w="5637" w:type="dxa"/>
          </w:tcPr>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78533B" w:rsidRDefault="0078533B">
            <w:pPr>
              <w:spacing w:after="0" w:line="240" w:lineRule="auto"/>
              <w:rPr>
                <w:rFonts w:ascii="Times New Roman" w:hAnsi="Times New Roman"/>
                <w:b/>
                <w:color w:val="000000"/>
                <w:sz w:val="18"/>
                <w:szCs w:val="18"/>
                <w:lang w:eastAsia="en-US"/>
              </w:rPr>
            </w:pPr>
          </w:p>
        </w:tc>
        <w:tc>
          <w:tcPr>
            <w:tcW w:w="4995" w:type="dxa"/>
            <w:hideMark/>
          </w:tcPr>
          <w:p w:rsidR="0078533B" w:rsidRDefault="0078533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78533B" w:rsidRDefault="0078533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rPr>
          <w:rFonts w:ascii="Times New Roman" w:hAnsi="Times New Roman"/>
        </w:rPr>
      </w:pPr>
    </w:p>
    <w:p w:rsidR="0078533B" w:rsidRDefault="0078533B" w:rsidP="0078533B">
      <w:pPr>
        <w:spacing w:after="0" w:line="240" w:lineRule="auto"/>
        <w:jc w:val="right"/>
        <w:rPr>
          <w:rFonts w:ascii="Times New Roman" w:hAnsi="Times New Roman"/>
        </w:rPr>
      </w:pPr>
    </w:p>
    <w:p w:rsidR="0078533B" w:rsidRDefault="0078533B" w:rsidP="0078533B">
      <w:pPr>
        <w:spacing w:after="0" w:line="240" w:lineRule="auto"/>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p>
    <w:p w:rsidR="0078533B" w:rsidRDefault="0078533B" w:rsidP="0078533B">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78533B" w:rsidRDefault="007E33F5" w:rsidP="0078533B">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9</w:t>
      </w:r>
      <w:r w:rsidR="0078533B">
        <w:rPr>
          <w:rFonts w:ascii="Times New Roman" w:hAnsi="Times New Roman"/>
          <w:b/>
          <w:color w:val="000000"/>
          <w:sz w:val="20"/>
          <w:szCs w:val="20"/>
        </w:rPr>
        <w:t>-ОД от «01» апреля 2015 г.</w:t>
      </w:r>
    </w:p>
    <w:p w:rsidR="0078533B" w:rsidRDefault="0078533B" w:rsidP="0078533B">
      <w:pPr>
        <w:shd w:val="clear" w:color="auto" w:fill="FFFFFF"/>
        <w:spacing w:after="0" w:line="360" w:lineRule="auto"/>
        <w:jc w:val="center"/>
        <w:rPr>
          <w:rFonts w:ascii="Times New Roman" w:hAnsi="Times New Roman"/>
          <w:b/>
          <w:sz w:val="20"/>
          <w:szCs w:val="20"/>
        </w:rPr>
      </w:pPr>
    </w:p>
    <w:p w:rsidR="0078533B" w:rsidRDefault="0078533B" w:rsidP="0078533B">
      <w:pPr>
        <w:shd w:val="clear" w:color="auto" w:fill="FFFFFF"/>
        <w:spacing w:after="0" w:line="360" w:lineRule="auto"/>
        <w:jc w:val="center"/>
        <w:rPr>
          <w:rFonts w:ascii="Times New Roman" w:hAnsi="Times New Roman"/>
          <w:b/>
          <w:sz w:val="20"/>
          <w:szCs w:val="20"/>
        </w:rPr>
      </w:pPr>
    </w:p>
    <w:p w:rsidR="0078533B" w:rsidRDefault="0078533B" w:rsidP="0078533B">
      <w:pPr>
        <w:shd w:val="clear" w:color="auto" w:fill="FFFFFF"/>
        <w:spacing w:after="0" w:line="360" w:lineRule="auto"/>
        <w:jc w:val="center"/>
        <w:rPr>
          <w:rFonts w:ascii="Times New Roman" w:hAnsi="Times New Roman"/>
          <w:b/>
          <w:sz w:val="20"/>
          <w:szCs w:val="20"/>
        </w:rPr>
      </w:pPr>
    </w:p>
    <w:p w:rsidR="0078533B" w:rsidRDefault="0078533B" w:rsidP="0078533B">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78533B" w:rsidRDefault="0078533B" w:rsidP="0078533B">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78533B" w:rsidTr="0078533B">
        <w:tc>
          <w:tcPr>
            <w:tcW w:w="2235"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78533B" w:rsidTr="0078533B">
        <w:tc>
          <w:tcPr>
            <w:tcW w:w="2235"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78533B" w:rsidRDefault="0078533B">
            <w:pPr>
              <w:spacing w:after="0" w:line="360" w:lineRule="auto"/>
              <w:jc w:val="center"/>
              <w:rPr>
                <w:rFonts w:ascii="Times New Roman" w:hAnsi="Times New Roman"/>
                <w:sz w:val="20"/>
                <w:szCs w:val="20"/>
                <w:lang w:eastAsia="en-US"/>
              </w:rPr>
            </w:pPr>
          </w:p>
        </w:tc>
      </w:tr>
      <w:tr w:rsidR="0078533B" w:rsidTr="0078533B">
        <w:tc>
          <w:tcPr>
            <w:tcW w:w="2235"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78533B" w:rsidRDefault="0078533B">
            <w:pPr>
              <w:spacing w:after="0" w:line="360" w:lineRule="auto"/>
              <w:jc w:val="center"/>
              <w:rPr>
                <w:rFonts w:ascii="Times New Roman" w:hAnsi="Times New Roman"/>
                <w:sz w:val="20"/>
                <w:szCs w:val="20"/>
                <w:lang w:eastAsia="en-US"/>
              </w:rPr>
            </w:pPr>
          </w:p>
        </w:tc>
      </w:tr>
      <w:tr w:rsidR="0078533B" w:rsidTr="0078533B">
        <w:tc>
          <w:tcPr>
            <w:tcW w:w="2235"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78533B" w:rsidRDefault="0078533B">
            <w:pPr>
              <w:spacing w:after="0" w:line="360" w:lineRule="auto"/>
              <w:jc w:val="center"/>
              <w:rPr>
                <w:rFonts w:ascii="Times New Roman" w:hAnsi="Times New Roman"/>
                <w:sz w:val="20"/>
                <w:szCs w:val="20"/>
                <w:lang w:eastAsia="en-US"/>
              </w:rPr>
            </w:pPr>
          </w:p>
        </w:tc>
      </w:tr>
      <w:tr w:rsidR="0078533B" w:rsidTr="0078533B">
        <w:tc>
          <w:tcPr>
            <w:tcW w:w="2235"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78533B" w:rsidRDefault="0078533B">
            <w:pPr>
              <w:spacing w:after="0" w:line="360" w:lineRule="auto"/>
              <w:jc w:val="center"/>
              <w:rPr>
                <w:rFonts w:ascii="Times New Roman" w:hAnsi="Times New Roman"/>
                <w:sz w:val="20"/>
                <w:szCs w:val="20"/>
                <w:lang w:eastAsia="en-US"/>
              </w:rPr>
            </w:pPr>
          </w:p>
        </w:tc>
      </w:tr>
      <w:tr w:rsidR="0078533B" w:rsidTr="0078533B">
        <w:tc>
          <w:tcPr>
            <w:tcW w:w="2235"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78533B" w:rsidRDefault="0078533B">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78533B" w:rsidRDefault="0078533B">
            <w:pPr>
              <w:spacing w:after="0" w:line="360" w:lineRule="auto"/>
              <w:jc w:val="center"/>
              <w:rPr>
                <w:rFonts w:ascii="Times New Roman" w:hAnsi="Times New Roman"/>
                <w:sz w:val="20"/>
                <w:szCs w:val="20"/>
                <w:lang w:eastAsia="en-US"/>
              </w:rPr>
            </w:pPr>
          </w:p>
        </w:tc>
      </w:tr>
      <w:tr w:rsidR="0078533B" w:rsidTr="0078533B">
        <w:tc>
          <w:tcPr>
            <w:tcW w:w="2235" w:type="dxa"/>
            <w:tcBorders>
              <w:top w:val="single" w:sz="4" w:space="0" w:color="000000"/>
              <w:left w:val="single" w:sz="4" w:space="0" w:color="000000"/>
              <w:bottom w:val="single" w:sz="4" w:space="0" w:color="000000"/>
              <w:right w:val="single" w:sz="4" w:space="0" w:color="000000"/>
            </w:tcBorders>
            <w:hideMark/>
          </w:tcPr>
          <w:p w:rsidR="0078533B" w:rsidRDefault="0078533B">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78533B" w:rsidRDefault="0078533B">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78533B" w:rsidRDefault="0078533B">
            <w:pPr>
              <w:spacing w:after="0" w:line="360" w:lineRule="auto"/>
              <w:rPr>
                <w:rFonts w:ascii="Times New Roman" w:hAnsi="Times New Roman"/>
                <w:sz w:val="20"/>
                <w:szCs w:val="20"/>
                <w:lang w:eastAsia="en-US"/>
              </w:rPr>
            </w:pPr>
          </w:p>
        </w:tc>
      </w:tr>
    </w:tbl>
    <w:p w:rsidR="0078533B" w:rsidRDefault="0078533B" w:rsidP="0078533B">
      <w:pPr>
        <w:shd w:val="clear" w:color="auto" w:fill="FFFFFF"/>
        <w:spacing w:after="0" w:line="360" w:lineRule="auto"/>
        <w:rPr>
          <w:rFonts w:ascii="Times New Roman" w:hAnsi="Times New Roman"/>
          <w:sz w:val="20"/>
          <w:szCs w:val="20"/>
        </w:rPr>
      </w:pPr>
    </w:p>
    <w:p w:rsidR="0078533B" w:rsidRDefault="0078533B" w:rsidP="0078533B">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78533B" w:rsidRDefault="0078533B" w:rsidP="0078533B">
      <w:pPr>
        <w:shd w:val="clear" w:color="auto" w:fill="FFFFFF"/>
        <w:spacing w:after="0" w:line="360" w:lineRule="auto"/>
        <w:ind w:left="7080"/>
        <w:rPr>
          <w:rFonts w:ascii="Times New Roman" w:hAnsi="Times New Roman"/>
          <w:spacing w:val="1"/>
          <w:sz w:val="20"/>
          <w:szCs w:val="20"/>
        </w:rPr>
      </w:pPr>
    </w:p>
    <w:p w:rsidR="0078533B" w:rsidRDefault="0078533B" w:rsidP="0078533B">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78533B" w:rsidTr="0078533B">
        <w:tc>
          <w:tcPr>
            <w:tcW w:w="5637" w:type="dxa"/>
          </w:tcPr>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78533B" w:rsidRDefault="0078533B">
            <w:pPr>
              <w:spacing w:after="0" w:line="240" w:lineRule="auto"/>
              <w:rPr>
                <w:rFonts w:ascii="Times New Roman" w:hAnsi="Times New Roman"/>
                <w:b/>
                <w:color w:val="000000"/>
                <w:sz w:val="18"/>
                <w:szCs w:val="18"/>
                <w:lang w:eastAsia="en-US"/>
              </w:rPr>
            </w:pPr>
          </w:p>
        </w:tc>
        <w:tc>
          <w:tcPr>
            <w:tcW w:w="4995" w:type="dxa"/>
            <w:hideMark/>
          </w:tcPr>
          <w:p w:rsidR="0078533B" w:rsidRDefault="0078533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78533B" w:rsidRDefault="0078533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78533B" w:rsidRDefault="0078533B" w:rsidP="0078533B">
      <w:pPr>
        <w:shd w:val="clear" w:color="auto" w:fill="FFFFFF"/>
        <w:spacing w:after="0" w:line="360" w:lineRule="auto"/>
        <w:rPr>
          <w:rFonts w:ascii="Times New Roman" w:hAnsi="Times New Roman"/>
          <w:spacing w:val="1"/>
          <w:sz w:val="20"/>
          <w:szCs w:val="20"/>
        </w:rPr>
      </w:pPr>
    </w:p>
    <w:p w:rsidR="0078533B" w:rsidRDefault="0078533B" w:rsidP="0078533B">
      <w:pPr>
        <w:shd w:val="clear" w:color="auto" w:fill="FFFFFF"/>
        <w:spacing w:after="0" w:line="360" w:lineRule="auto"/>
        <w:ind w:left="7080"/>
        <w:rPr>
          <w:rFonts w:ascii="Times New Roman" w:hAnsi="Times New Roman"/>
          <w:spacing w:val="1"/>
          <w:sz w:val="20"/>
          <w:szCs w:val="20"/>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ind w:left="7080"/>
        <w:rPr>
          <w:rFonts w:ascii="Times New Roman" w:hAnsi="Times New Roman"/>
          <w:spacing w:val="1"/>
          <w:sz w:val="18"/>
          <w:szCs w:val="18"/>
        </w:rPr>
      </w:pPr>
    </w:p>
    <w:p w:rsidR="0078533B" w:rsidRDefault="0078533B" w:rsidP="0078533B">
      <w:pPr>
        <w:shd w:val="clear" w:color="auto" w:fill="FFFFFF"/>
        <w:spacing w:after="0" w:line="360" w:lineRule="auto"/>
        <w:rPr>
          <w:rFonts w:ascii="Times New Roman" w:hAnsi="Times New Roman"/>
          <w:spacing w:val="1"/>
          <w:sz w:val="18"/>
          <w:szCs w:val="18"/>
        </w:rPr>
      </w:pPr>
    </w:p>
    <w:p w:rsidR="0078533B" w:rsidRDefault="0078533B" w:rsidP="0078533B">
      <w:pPr>
        <w:shd w:val="clear" w:color="auto" w:fill="FFFFFF"/>
        <w:spacing w:after="0" w:line="360" w:lineRule="auto"/>
        <w:rPr>
          <w:rFonts w:ascii="Times New Roman" w:hAnsi="Times New Roman"/>
          <w:spacing w:val="1"/>
          <w:sz w:val="18"/>
          <w:szCs w:val="18"/>
        </w:rPr>
      </w:pPr>
    </w:p>
    <w:p w:rsidR="007E33F5" w:rsidRDefault="007E33F5" w:rsidP="007E33F5">
      <w:pPr>
        <w:shd w:val="clear" w:color="auto" w:fill="FFFFFF"/>
        <w:spacing w:after="0" w:line="360" w:lineRule="auto"/>
        <w:jc w:val="center"/>
        <w:rPr>
          <w:rFonts w:ascii="Times New Roman" w:hAnsi="Times New Roman"/>
          <w:b/>
          <w:spacing w:val="1"/>
          <w:sz w:val="18"/>
          <w:szCs w:val="18"/>
        </w:rPr>
      </w:pPr>
    </w:p>
    <w:p w:rsidR="0078533B" w:rsidRDefault="0078533B" w:rsidP="007E33F5">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lastRenderedPageBreak/>
        <w:t>Приложение № 5</w:t>
      </w:r>
    </w:p>
    <w:p w:rsidR="0078533B" w:rsidRDefault="007E33F5" w:rsidP="0078533B">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9</w:t>
      </w:r>
      <w:r w:rsidR="0078533B">
        <w:rPr>
          <w:rFonts w:ascii="Times New Roman" w:hAnsi="Times New Roman"/>
          <w:b/>
          <w:spacing w:val="1"/>
          <w:sz w:val="18"/>
          <w:szCs w:val="18"/>
        </w:rPr>
        <w:t>-ОД от «01 » апреля 2015  г.</w:t>
      </w:r>
    </w:p>
    <w:p w:rsidR="0078533B" w:rsidRDefault="0078533B" w:rsidP="0078533B">
      <w:pPr>
        <w:shd w:val="clear" w:color="auto" w:fill="FFFFFF"/>
        <w:spacing w:after="0" w:line="360" w:lineRule="auto"/>
        <w:rPr>
          <w:rFonts w:ascii="Times New Roman" w:hAnsi="Times New Roman"/>
          <w:spacing w:val="1"/>
          <w:sz w:val="18"/>
          <w:szCs w:val="18"/>
        </w:rPr>
      </w:pPr>
    </w:p>
    <w:p w:rsidR="0078533B" w:rsidRDefault="0078533B" w:rsidP="0078533B">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78533B" w:rsidRDefault="0078533B" w:rsidP="0078533B">
      <w:pPr>
        <w:shd w:val="clear" w:color="auto" w:fill="FFFFFF"/>
        <w:spacing w:after="0" w:line="360" w:lineRule="auto"/>
        <w:jc w:val="center"/>
        <w:rPr>
          <w:rFonts w:ascii="Times New Roman" w:hAnsi="Times New Roman"/>
          <w:b/>
          <w:spacing w:val="1"/>
          <w:sz w:val="20"/>
          <w:szCs w:val="20"/>
        </w:rPr>
      </w:pPr>
    </w:p>
    <w:p w:rsidR="0078533B" w:rsidRDefault="0078533B" w:rsidP="0078533B">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 xml:space="preserve">16, </w:t>
      </w:r>
      <w:r w:rsidR="007E33F5">
        <w:rPr>
          <w:rFonts w:ascii="Times New Roman" w:hAnsi="Times New Roman"/>
          <w:b/>
          <w:spacing w:val="1"/>
          <w:sz w:val="20"/>
          <w:szCs w:val="20"/>
        </w:rPr>
        <w:t>78</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78533B" w:rsidRDefault="0078533B" w:rsidP="0078533B">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 xml:space="preserve">15, </w:t>
      </w:r>
      <w:r w:rsidR="007E33F5">
        <w:rPr>
          <w:rFonts w:ascii="Times New Roman" w:hAnsi="Times New Roman"/>
          <w:b/>
          <w:spacing w:val="1"/>
          <w:sz w:val="20"/>
          <w:szCs w:val="20"/>
        </w:rPr>
        <w:t>16</w:t>
      </w:r>
      <w:r>
        <w:rPr>
          <w:rFonts w:ascii="Times New Roman" w:hAnsi="Times New Roman"/>
          <w:b/>
          <w:spacing w:val="1"/>
          <w:sz w:val="20"/>
          <w:szCs w:val="20"/>
        </w:rPr>
        <w:t xml:space="preserve"> руб.;</w:t>
      </w:r>
    </w:p>
    <w:p w:rsidR="0078533B" w:rsidRDefault="0078533B" w:rsidP="0078533B">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78533B" w:rsidRDefault="0078533B" w:rsidP="0078533B">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78533B" w:rsidRDefault="0078533B" w:rsidP="0078533B">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78533B" w:rsidRDefault="0078533B" w:rsidP="0078533B">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3. Плата за жилищно-коммунальные услуги должна вносится Собственниками ежемесячно, в срок до 10 числа месяца, следующего за расчетным.</w:t>
      </w:r>
    </w:p>
    <w:p w:rsidR="0078533B" w:rsidRDefault="0078533B" w:rsidP="0078533B">
      <w:pPr>
        <w:shd w:val="clear" w:color="auto" w:fill="FFFFFF"/>
        <w:spacing w:after="0" w:line="360" w:lineRule="auto"/>
        <w:rPr>
          <w:rFonts w:ascii="Times New Roman" w:hAnsi="Times New Roman"/>
          <w:spacing w:val="1"/>
          <w:sz w:val="20"/>
          <w:szCs w:val="20"/>
        </w:rPr>
      </w:pPr>
    </w:p>
    <w:p w:rsidR="0078533B" w:rsidRDefault="0078533B" w:rsidP="0078533B">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78533B" w:rsidTr="0078533B">
        <w:tc>
          <w:tcPr>
            <w:tcW w:w="5637" w:type="dxa"/>
          </w:tcPr>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78533B" w:rsidRDefault="0078533B">
            <w:pPr>
              <w:spacing w:after="0" w:line="240" w:lineRule="auto"/>
              <w:rPr>
                <w:rFonts w:ascii="Times New Roman" w:hAnsi="Times New Roman"/>
                <w:b/>
                <w:color w:val="000000"/>
                <w:sz w:val="20"/>
                <w:szCs w:val="20"/>
                <w:lang w:eastAsia="en-US"/>
              </w:rPr>
            </w:pPr>
          </w:p>
        </w:tc>
        <w:tc>
          <w:tcPr>
            <w:tcW w:w="4995" w:type="dxa"/>
            <w:hideMark/>
          </w:tcPr>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78533B" w:rsidRDefault="0078533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78533B" w:rsidRDefault="0078533B" w:rsidP="0078533B">
      <w:pPr>
        <w:shd w:val="clear" w:color="auto" w:fill="FFFFFF"/>
        <w:spacing w:after="0" w:line="360" w:lineRule="auto"/>
        <w:rPr>
          <w:rFonts w:ascii="Times New Roman" w:hAnsi="Times New Roman"/>
          <w:spacing w:val="1"/>
          <w:sz w:val="20"/>
          <w:szCs w:val="20"/>
        </w:rPr>
      </w:pPr>
    </w:p>
    <w:p w:rsidR="0078533B" w:rsidRDefault="0078533B" w:rsidP="0078533B">
      <w:pPr>
        <w:shd w:val="clear" w:color="auto" w:fill="FFFFFF"/>
        <w:spacing w:after="0" w:line="360" w:lineRule="auto"/>
        <w:ind w:left="7080"/>
        <w:rPr>
          <w:rFonts w:ascii="Times New Roman" w:hAnsi="Times New Roman"/>
          <w:spacing w:val="1"/>
          <w:sz w:val="20"/>
          <w:szCs w:val="20"/>
        </w:rPr>
      </w:pPr>
    </w:p>
    <w:p w:rsidR="0078533B" w:rsidRDefault="0078533B" w:rsidP="0078533B">
      <w:pPr>
        <w:shd w:val="clear" w:color="auto" w:fill="FFFFFF"/>
        <w:spacing w:after="0" w:line="360" w:lineRule="auto"/>
        <w:rPr>
          <w:rFonts w:ascii="Times New Roman" w:hAnsi="Times New Roman"/>
          <w:spacing w:val="1"/>
          <w:sz w:val="18"/>
          <w:szCs w:val="18"/>
        </w:rPr>
      </w:pPr>
    </w:p>
    <w:p w:rsidR="0078533B" w:rsidRDefault="0078533B" w:rsidP="0078533B">
      <w:pPr>
        <w:spacing w:after="0" w:line="360" w:lineRule="auto"/>
        <w:rPr>
          <w:rFonts w:ascii="Times New Roman" w:hAnsi="Times New Roman"/>
          <w:spacing w:val="1"/>
          <w:sz w:val="18"/>
          <w:szCs w:val="18"/>
        </w:rPr>
        <w:sectPr w:rsidR="0078533B">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78533B" w:rsidTr="0078533B">
        <w:trPr>
          <w:trHeight w:val="142"/>
        </w:trPr>
        <w:tc>
          <w:tcPr>
            <w:tcW w:w="8505" w:type="dxa"/>
          </w:tcPr>
          <w:p w:rsidR="0078533B" w:rsidRDefault="0078533B">
            <w:pPr>
              <w:spacing w:after="0" w:line="240" w:lineRule="auto"/>
              <w:rPr>
                <w:rFonts w:ascii="Times New Roman" w:hAnsi="Times New Roman"/>
                <w:b/>
                <w:lang w:eastAsia="en-US"/>
              </w:rPr>
            </w:pPr>
          </w:p>
        </w:tc>
        <w:tc>
          <w:tcPr>
            <w:tcW w:w="6237" w:type="dxa"/>
            <w:hideMark/>
          </w:tcPr>
          <w:p w:rsidR="0078533B" w:rsidRDefault="0078533B">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78533B" w:rsidRDefault="007E33F5">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9</w:t>
            </w:r>
            <w:r w:rsidR="0078533B">
              <w:rPr>
                <w:rFonts w:ascii="Times New Roman" w:hAnsi="Times New Roman"/>
                <w:b/>
                <w:sz w:val="20"/>
                <w:szCs w:val="20"/>
                <w:lang w:eastAsia="en-US"/>
              </w:rPr>
              <w:t>-ОД  от «01» апреля 2015 г.</w:t>
            </w:r>
          </w:p>
        </w:tc>
      </w:tr>
    </w:tbl>
    <w:p w:rsidR="0078533B" w:rsidRDefault="0078533B" w:rsidP="0078533B">
      <w:pPr>
        <w:spacing w:after="0" w:line="240" w:lineRule="auto"/>
        <w:jc w:val="right"/>
        <w:rPr>
          <w:rFonts w:ascii="Times New Roman" w:hAnsi="Times New Roman"/>
        </w:rPr>
      </w:pPr>
    </w:p>
    <w:p w:rsidR="0078533B" w:rsidRDefault="0078533B" w:rsidP="0078533B">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78533B" w:rsidRDefault="0078533B" w:rsidP="0078533B">
      <w:pPr>
        <w:spacing w:after="0" w:line="240" w:lineRule="auto"/>
        <w:jc w:val="center"/>
        <w:rPr>
          <w:rFonts w:ascii="Times New Roman" w:hAnsi="Times New Roman"/>
          <w:b/>
          <w:sz w:val="24"/>
          <w:szCs w:val="24"/>
        </w:rPr>
      </w:pPr>
      <w:r>
        <w:rPr>
          <w:rFonts w:ascii="Times New Roman" w:hAnsi="Times New Roman"/>
          <w:b/>
          <w:sz w:val="24"/>
          <w:szCs w:val="24"/>
        </w:rPr>
        <w:t>г. Т</w:t>
      </w:r>
      <w:r w:rsidR="007E33F5">
        <w:rPr>
          <w:rFonts w:ascii="Times New Roman" w:hAnsi="Times New Roman"/>
          <w:b/>
          <w:sz w:val="24"/>
          <w:szCs w:val="24"/>
        </w:rPr>
        <w:t>юмень,  ул. Мельникайте, д. 92</w:t>
      </w:r>
    </w:p>
    <w:p w:rsidR="0078533B" w:rsidRDefault="0078533B" w:rsidP="0078533B">
      <w:pPr>
        <w:spacing w:after="0" w:line="240" w:lineRule="auto"/>
        <w:jc w:val="center"/>
        <w:rPr>
          <w:rFonts w:ascii="Times New Roman" w:hAnsi="Times New Roman"/>
          <w:b/>
        </w:rPr>
      </w:pPr>
    </w:p>
    <w:tbl>
      <w:tblPr>
        <w:tblW w:w="0" w:type="auto"/>
        <w:tblLook w:val="04A0"/>
      </w:tblPr>
      <w:tblGrid>
        <w:gridCol w:w="7393"/>
        <w:gridCol w:w="7393"/>
      </w:tblGrid>
      <w:tr w:rsidR="0078533B" w:rsidTr="0078533B">
        <w:tc>
          <w:tcPr>
            <w:tcW w:w="7393" w:type="dxa"/>
            <w:hideMark/>
          </w:tcPr>
          <w:p w:rsidR="0078533B" w:rsidRDefault="0078533B">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78533B" w:rsidRDefault="0078533B">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78533B" w:rsidRDefault="0078533B" w:rsidP="0078533B">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78533B" w:rsidTr="0078533B">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78533B" w:rsidRDefault="0078533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33B" w:rsidRDefault="0078533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78533B" w:rsidRDefault="0078533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помещ-я</w:t>
            </w:r>
          </w:p>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33B" w:rsidRDefault="0078533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Площадь помещ-я</w:t>
            </w:r>
          </w:p>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533B" w:rsidRDefault="0078533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Доля собственника в жилом (нежилом)</w:t>
            </w:r>
          </w:p>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помещении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помещение( Свид-во о гос.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78533B" w:rsidTr="0078533B">
        <w:tc>
          <w:tcPr>
            <w:tcW w:w="8505" w:type="dxa"/>
          </w:tcPr>
          <w:p w:rsidR="0078533B" w:rsidRDefault="0078533B">
            <w:pPr>
              <w:spacing w:after="0" w:line="240" w:lineRule="auto"/>
              <w:rPr>
                <w:rFonts w:ascii="Times New Roman" w:hAnsi="Times New Roman"/>
                <w:b/>
                <w:lang w:eastAsia="en-US"/>
              </w:rPr>
            </w:pPr>
          </w:p>
        </w:tc>
        <w:tc>
          <w:tcPr>
            <w:tcW w:w="6237" w:type="dxa"/>
          </w:tcPr>
          <w:p w:rsidR="0078533B" w:rsidRDefault="0078533B">
            <w:pPr>
              <w:tabs>
                <w:tab w:val="left" w:pos="2410"/>
              </w:tabs>
              <w:spacing w:after="0" w:line="240" w:lineRule="auto"/>
              <w:ind w:right="-24"/>
              <w:rPr>
                <w:rFonts w:ascii="Times New Roman" w:hAnsi="Times New Roman"/>
                <w:b/>
                <w:sz w:val="20"/>
                <w:szCs w:val="20"/>
                <w:lang w:eastAsia="en-US"/>
              </w:rPr>
            </w:pPr>
          </w:p>
          <w:p w:rsidR="0078533B" w:rsidRDefault="007E33F5">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9</w:t>
            </w:r>
            <w:r w:rsidR="0078533B">
              <w:rPr>
                <w:rFonts w:ascii="Times New Roman" w:hAnsi="Times New Roman"/>
                <w:b/>
                <w:sz w:val="20"/>
                <w:szCs w:val="20"/>
                <w:lang w:eastAsia="en-US"/>
              </w:rPr>
              <w:t>-ОД  от «01»  апреля 2015г.</w:t>
            </w:r>
          </w:p>
        </w:tc>
      </w:tr>
    </w:tbl>
    <w:p w:rsidR="0078533B" w:rsidRDefault="0078533B" w:rsidP="0078533B">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78533B" w:rsidRDefault="0078533B" w:rsidP="0078533B">
      <w:pPr>
        <w:spacing w:after="0" w:line="240" w:lineRule="auto"/>
        <w:jc w:val="center"/>
        <w:rPr>
          <w:rFonts w:ascii="Times New Roman" w:hAnsi="Times New Roman"/>
          <w:b/>
          <w:sz w:val="24"/>
          <w:szCs w:val="24"/>
        </w:rPr>
      </w:pPr>
      <w:r>
        <w:rPr>
          <w:rFonts w:ascii="Times New Roman" w:hAnsi="Times New Roman"/>
          <w:b/>
          <w:sz w:val="24"/>
          <w:szCs w:val="24"/>
        </w:rPr>
        <w:t>г. Т</w:t>
      </w:r>
      <w:r w:rsidR="007E33F5">
        <w:rPr>
          <w:rFonts w:ascii="Times New Roman" w:hAnsi="Times New Roman"/>
          <w:b/>
          <w:sz w:val="24"/>
          <w:szCs w:val="24"/>
        </w:rPr>
        <w:t>юмень,  ул. Мельникайте, д. 92</w:t>
      </w:r>
    </w:p>
    <w:p w:rsidR="0078533B" w:rsidRDefault="0078533B" w:rsidP="0078533B">
      <w:pPr>
        <w:spacing w:after="0" w:line="240" w:lineRule="auto"/>
        <w:jc w:val="center"/>
        <w:rPr>
          <w:rFonts w:ascii="Times New Roman" w:hAnsi="Times New Roman"/>
          <w:b/>
        </w:rPr>
      </w:pPr>
    </w:p>
    <w:tbl>
      <w:tblPr>
        <w:tblW w:w="0" w:type="auto"/>
        <w:tblLook w:val="04A0"/>
      </w:tblPr>
      <w:tblGrid>
        <w:gridCol w:w="7393"/>
        <w:gridCol w:w="7393"/>
      </w:tblGrid>
      <w:tr w:rsidR="0078533B" w:rsidTr="0078533B">
        <w:tc>
          <w:tcPr>
            <w:tcW w:w="7393" w:type="dxa"/>
            <w:hideMark/>
          </w:tcPr>
          <w:p w:rsidR="0078533B" w:rsidRDefault="0078533B">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78533B" w:rsidRDefault="0078533B">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78533B" w:rsidRDefault="0078533B" w:rsidP="0078533B">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78533B" w:rsidTr="0078533B">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78533B" w:rsidRDefault="0078533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33B" w:rsidRDefault="0078533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78533B" w:rsidRDefault="0078533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помещ-я</w:t>
            </w:r>
          </w:p>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33B" w:rsidRDefault="0078533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Площадь помещ-я</w:t>
            </w:r>
          </w:p>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533B" w:rsidRDefault="0078533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Доля собственника в жилом (нежилом)</w:t>
            </w:r>
          </w:p>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помещении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помещение( Свид-во о гос.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78533B" w:rsidRDefault="0078533B">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8533B" w:rsidRDefault="0078533B">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r w:rsidR="0078533B" w:rsidTr="0078533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8533B" w:rsidRDefault="0078533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8533B" w:rsidRDefault="0078533B">
            <w:pPr>
              <w:jc w:val="center"/>
              <w:rPr>
                <w:rFonts w:ascii="Times New Roman" w:hAnsi="Times New Roman"/>
                <w:sz w:val="20"/>
                <w:szCs w:val="20"/>
                <w:lang w:eastAsia="en-US"/>
              </w:rPr>
            </w:pPr>
          </w:p>
        </w:tc>
      </w:tr>
    </w:tbl>
    <w:p w:rsidR="0078533B" w:rsidRDefault="0078533B" w:rsidP="0078533B">
      <w:pPr>
        <w:shd w:val="clear" w:color="auto" w:fill="FFFFFF"/>
        <w:spacing w:after="0" w:line="360" w:lineRule="auto"/>
        <w:rPr>
          <w:rFonts w:ascii="Times New Roman" w:hAnsi="Times New Roman"/>
          <w:sz w:val="20"/>
          <w:szCs w:val="20"/>
        </w:rPr>
      </w:pPr>
    </w:p>
    <w:p w:rsidR="0078533B" w:rsidRDefault="0078533B" w:rsidP="0078533B"/>
    <w:p w:rsidR="0078533B" w:rsidRDefault="0078533B" w:rsidP="0078533B"/>
    <w:p w:rsidR="0078533B" w:rsidRDefault="0078533B" w:rsidP="0078533B"/>
    <w:p w:rsidR="0078533B" w:rsidRDefault="0078533B" w:rsidP="0078533B"/>
    <w:p w:rsidR="0078533B" w:rsidRDefault="0078533B" w:rsidP="0078533B"/>
    <w:p w:rsidR="0078533B" w:rsidRDefault="0078533B" w:rsidP="0078533B"/>
    <w:p w:rsidR="0078533B" w:rsidRDefault="0078533B" w:rsidP="0078533B"/>
    <w:p w:rsidR="00962E80" w:rsidRDefault="00962E80"/>
    <w:sectPr w:rsidR="00962E80" w:rsidSect="007E33F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0C" w:rsidRDefault="0066570C" w:rsidP="007E33F5">
      <w:pPr>
        <w:spacing w:after="0" w:line="240" w:lineRule="auto"/>
      </w:pPr>
      <w:r>
        <w:separator/>
      </w:r>
    </w:p>
  </w:endnote>
  <w:endnote w:type="continuationSeparator" w:id="0">
    <w:p w:rsidR="0066570C" w:rsidRDefault="0066570C" w:rsidP="007E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4422"/>
      <w:docPartObj>
        <w:docPartGallery w:val="Page Numbers (Bottom of Page)"/>
        <w:docPartUnique/>
      </w:docPartObj>
    </w:sdtPr>
    <w:sdtContent>
      <w:p w:rsidR="007E33F5" w:rsidRDefault="007E33F5">
        <w:pPr>
          <w:pStyle w:val="a9"/>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7E33F5" w:rsidRDefault="007E33F5">
                      <w:pPr>
                        <w:jc w:val="center"/>
                      </w:pPr>
                      <w:fldSimple w:instr=" PAGE    \* MERGEFORMAT ">
                        <w:r w:rsidRPr="007E33F5">
                          <w:rPr>
                            <w:noProof/>
                            <w:color w:val="8C8C8C" w:themeColor="background1" w:themeShade="8C"/>
                          </w:rPr>
                          <w:t>30</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0C" w:rsidRDefault="0066570C" w:rsidP="007E33F5">
      <w:pPr>
        <w:spacing w:after="0" w:line="240" w:lineRule="auto"/>
      </w:pPr>
      <w:r>
        <w:separator/>
      </w:r>
    </w:p>
  </w:footnote>
  <w:footnote w:type="continuationSeparator" w:id="0">
    <w:p w:rsidR="0066570C" w:rsidRDefault="0066570C" w:rsidP="007E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78533B"/>
    <w:rsid w:val="0066570C"/>
    <w:rsid w:val="0078533B"/>
    <w:rsid w:val="007E33F5"/>
    <w:rsid w:val="009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533B"/>
    <w:rPr>
      <w:color w:val="0000FF"/>
      <w:u w:val="single"/>
    </w:rPr>
  </w:style>
  <w:style w:type="paragraph" w:styleId="a4">
    <w:name w:val="Normal (Web)"/>
    <w:basedOn w:val="a"/>
    <w:uiPriority w:val="99"/>
    <w:semiHidden/>
    <w:unhideWhenUsed/>
    <w:rsid w:val="0078533B"/>
    <w:pPr>
      <w:spacing w:before="100" w:beforeAutospacing="1" w:after="100" w:afterAutospacing="1" w:line="240" w:lineRule="auto"/>
    </w:pPr>
    <w:rPr>
      <w:rFonts w:ascii="Times New Roman" w:hAnsi="Times New Roman"/>
      <w:sz w:val="24"/>
      <w:szCs w:val="24"/>
    </w:rPr>
  </w:style>
  <w:style w:type="paragraph" w:styleId="a5">
    <w:name w:val="annotation text"/>
    <w:basedOn w:val="a"/>
    <w:link w:val="1"/>
    <w:uiPriority w:val="99"/>
    <w:semiHidden/>
    <w:unhideWhenUsed/>
    <w:rsid w:val="0078533B"/>
    <w:pPr>
      <w:spacing w:line="240" w:lineRule="auto"/>
    </w:pPr>
    <w:rPr>
      <w:sz w:val="20"/>
      <w:szCs w:val="20"/>
    </w:rPr>
  </w:style>
  <w:style w:type="character" w:customStyle="1" w:styleId="1">
    <w:name w:val="Текст примечания Знак1"/>
    <w:basedOn w:val="a0"/>
    <w:link w:val="a5"/>
    <w:uiPriority w:val="99"/>
    <w:semiHidden/>
    <w:locked/>
    <w:rsid w:val="0078533B"/>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78533B"/>
    <w:rPr>
      <w:rFonts w:ascii="Calibri" w:eastAsia="Times New Roman" w:hAnsi="Calibri" w:cs="Times New Roman"/>
      <w:sz w:val="20"/>
      <w:szCs w:val="20"/>
      <w:lang w:eastAsia="ru-RU"/>
    </w:rPr>
  </w:style>
  <w:style w:type="paragraph" w:styleId="a7">
    <w:name w:val="header"/>
    <w:basedOn w:val="a"/>
    <w:link w:val="10"/>
    <w:uiPriority w:val="99"/>
    <w:semiHidden/>
    <w:unhideWhenUsed/>
    <w:rsid w:val="0078533B"/>
    <w:pPr>
      <w:tabs>
        <w:tab w:val="center" w:pos="4677"/>
        <w:tab w:val="right" w:pos="9355"/>
      </w:tabs>
      <w:spacing w:after="0" w:line="240" w:lineRule="auto"/>
    </w:pPr>
  </w:style>
  <w:style w:type="character" w:customStyle="1" w:styleId="10">
    <w:name w:val="Верхний колонтитул Знак1"/>
    <w:basedOn w:val="a0"/>
    <w:link w:val="a7"/>
    <w:uiPriority w:val="99"/>
    <w:semiHidden/>
    <w:locked/>
    <w:rsid w:val="0078533B"/>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78533B"/>
    <w:rPr>
      <w:rFonts w:ascii="Calibri" w:eastAsia="Times New Roman" w:hAnsi="Calibri" w:cs="Times New Roman"/>
      <w:lang w:eastAsia="ru-RU"/>
    </w:rPr>
  </w:style>
  <w:style w:type="paragraph" w:styleId="a9">
    <w:name w:val="footer"/>
    <w:basedOn w:val="a"/>
    <w:link w:val="11"/>
    <w:uiPriority w:val="99"/>
    <w:semiHidden/>
    <w:unhideWhenUsed/>
    <w:rsid w:val="0078533B"/>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11">
    <w:name w:val="Нижний колонтитул Знак1"/>
    <w:basedOn w:val="a0"/>
    <w:link w:val="a9"/>
    <w:uiPriority w:val="99"/>
    <w:semiHidden/>
    <w:locked/>
    <w:rsid w:val="0078533B"/>
    <w:rPr>
      <w:rFonts w:ascii="Arial" w:eastAsia="Times New Roman" w:hAnsi="Arial" w:cs="Arial"/>
      <w:sz w:val="20"/>
      <w:szCs w:val="20"/>
      <w:lang w:eastAsia="ru-RU"/>
    </w:rPr>
  </w:style>
  <w:style w:type="character" w:customStyle="1" w:styleId="aa">
    <w:name w:val="Нижний колонтитул Знак"/>
    <w:basedOn w:val="a0"/>
    <w:link w:val="a9"/>
    <w:uiPriority w:val="99"/>
    <w:semiHidden/>
    <w:rsid w:val="0078533B"/>
    <w:rPr>
      <w:rFonts w:ascii="Calibri" w:eastAsia="Times New Roman" w:hAnsi="Calibri" w:cs="Times New Roman"/>
      <w:lang w:eastAsia="ru-RU"/>
    </w:rPr>
  </w:style>
  <w:style w:type="paragraph" w:styleId="ab">
    <w:name w:val="Body Text"/>
    <w:basedOn w:val="a"/>
    <w:link w:val="ac"/>
    <w:uiPriority w:val="99"/>
    <w:semiHidden/>
    <w:unhideWhenUsed/>
    <w:rsid w:val="0078533B"/>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semiHidden/>
    <w:rsid w:val="0078533B"/>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78533B"/>
    <w:pPr>
      <w:spacing w:after="120"/>
      <w:ind w:left="283"/>
    </w:pPr>
  </w:style>
  <w:style w:type="character" w:customStyle="1" w:styleId="ae">
    <w:name w:val="Основной текст с отступом Знак"/>
    <w:basedOn w:val="a0"/>
    <w:link w:val="ad"/>
    <w:uiPriority w:val="99"/>
    <w:semiHidden/>
    <w:rsid w:val="0078533B"/>
    <w:rPr>
      <w:rFonts w:ascii="Calibri" w:eastAsia="Times New Roman" w:hAnsi="Calibri" w:cs="Times New Roman"/>
      <w:lang w:eastAsia="ru-RU"/>
    </w:rPr>
  </w:style>
  <w:style w:type="paragraph" w:styleId="af">
    <w:name w:val="annotation subject"/>
    <w:basedOn w:val="a5"/>
    <w:next w:val="a5"/>
    <w:link w:val="12"/>
    <w:uiPriority w:val="99"/>
    <w:semiHidden/>
    <w:unhideWhenUsed/>
    <w:rsid w:val="0078533B"/>
    <w:rPr>
      <w:b/>
      <w:bCs/>
    </w:rPr>
  </w:style>
  <w:style w:type="character" w:customStyle="1" w:styleId="12">
    <w:name w:val="Тема примечания Знак1"/>
    <w:basedOn w:val="1"/>
    <w:link w:val="af"/>
    <w:uiPriority w:val="99"/>
    <w:semiHidden/>
    <w:locked/>
    <w:rsid w:val="0078533B"/>
    <w:rPr>
      <w:b/>
      <w:bCs/>
    </w:rPr>
  </w:style>
  <w:style w:type="character" w:customStyle="1" w:styleId="af0">
    <w:name w:val="Тема примечания Знак"/>
    <w:basedOn w:val="a6"/>
    <w:link w:val="af"/>
    <w:uiPriority w:val="99"/>
    <w:semiHidden/>
    <w:rsid w:val="0078533B"/>
    <w:rPr>
      <w:b/>
      <w:bCs/>
    </w:rPr>
  </w:style>
  <w:style w:type="paragraph" w:styleId="af1">
    <w:name w:val="Balloon Text"/>
    <w:basedOn w:val="a"/>
    <w:link w:val="13"/>
    <w:uiPriority w:val="99"/>
    <w:semiHidden/>
    <w:unhideWhenUsed/>
    <w:rsid w:val="0078533B"/>
    <w:pPr>
      <w:spacing w:after="0" w:line="240" w:lineRule="auto"/>
    </w:pPr>
    <w:rPr>
      <w:rFonts w:ascii="Tahoma" w:hAnsi="Tahoma" w:cs="Tahoma"/>
      <w:sz w:val="16"/>
      <w:szCs w:val="16"/>
    </w:rPr>
  </w:style>
  <w:style w:type="character" w:customStyle="1" w:styleId="13">
    <w:name w:val="Текст выноски Знак1"/>
    <w:basedOn w:val="a0"/>
    <w:link w:val="af1"/>
    <w:uiPriority w:val="99"/>
    <w:semiHidden/>
    <w:locked/>
    <w:rsid w:val="0078533B"/>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78533B"/>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78533B"/>
    <w:pPr>
      <w:ind w:left="720"/>
      <w:contextualSpacing/>
    </w:pPr>
  </w:style>
  <w:style w:type="paragraph" w:customStyle="1" w:styleId="ConsPlusNormal">
    <w:name w:val="ConsPlusNormal"/>
    <w:uiPriority w:val="99"/>
    <w:semiHidden/>
    <w:rsid w:val="0078533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884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18601</Words>
  <Characters>106028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2015-04-22T08:23:00Z</dcterms:created>
  <dcterms:modified xsi:type="dcterms:W3CDTF">2015-04-22T08:32:00Z</dcterms:modified>
</cp:coreProperties>
</file>