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6" w:rsidRDefault="00125086" w:rsidP="00536269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  <w:r>
        <w:rPr>
          <w:rFonts w:cs="Times New Roman"/>
          <w:b w:val="0"/>
          <w:b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5 февраля 2001 г. N 5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 ВНЕСЕНИИ ИЗМЕНЕНИЙ В ПОСТАНОВЛЕНИЕ ГЛАВЫ ГОРОДА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07.08.98 N 26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"ОБ УТВЕРЖДЕНИИ НОРМАТИВОВ ПО ТЕПЛОСНАБЖЕНИЮ"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(в ред. </w:t>
      </w:r>
      <w:hyperlink r:id="rId5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постановления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02.02.2005 N 10)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По результатам экспертизы тарифов на тепловую энергию, проведенной ЗАО "Компьютерные технологии жилищно-коммунального хозяйства" в рамках договора от 26.07.2000 N 45 с Администрацией города, руководствуясь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Правительства РФ от 02.08.99 N 887 "О совершенствовании системы оплаты жилья и коммунальных услуг и мерах по социальной защите населения",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статьей 58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г. Тюмени, постановляю: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Внести изменения в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приложение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к постановлению Главы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г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>. Тюмени от 07.08.98 N 26 "Об утверждении нормативов по теплоснабжению", изложив его в новой редакции: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┌───┬──────────────────────────────────────────┬─────────────────┐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│N  </w:t>
      </w:r>
      <w:proofErr w:type="spellStart"/>
      <w:r>
        <w:rPr>
          <w:rFonts w:ascii="Courier New" w:hAnsi="Courier New" w:cs="Courier New"/>
        </w:rPr>
        <w:t>│Водопотребители</w:t>
      </w:r>
      <w:proofErr w:type="spellEnd"/>
      <w:r>
        <w:rPr>
          <w:rFonts w:ascii="Courier New" w:hAnsi="Courier New" w:cs="Courier New"/>
        </w:rPr>
        <w:t xml:space="preserve">                           </w:t>
      </w:r>
      <w:proofErr w:type="spellStart"/>
      <w:r>
        <w:rPr>
          <w:rFonts w:ascii="Courier New" w:hAnsi="Courier New" w:cs="Courier New"/>
        </w:rPr>
        <w:t>│Нормы</w:t>
      </w:r>
      <w:proofErr w:type="spellEnd"/>
      <w:r>
        <w:rPr>
          <w:rFonts w:ascii="Courier New" w:hAnsi="Courier New" w:cs="Courier New"/>
        </w:rPr>
        <w:t xml:space="preserve"> горячего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│водопотребления</w:t>
      </w:r>
      <w:proofErr w:type="spellEnd"/>
      <w:r>
        <w:rPr>
          <w:rFonts w:ascii="Courier New" w:hAnsi="Courier New" w:cs="Courier New"/>
        </w:rPr>
        <w:t xml:space="preserve">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1 жителя   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├────────┬────────┤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│Литров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в│Гкал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год│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│сутки</w:t>
      </w:r>
      <w:proofErr w:type="spellEnd"/>
      <w:r>
        <w:rPr>
          <w:rFonts w:ascii="Courier New" w:hAnsi="Courier New" w:cs="Courier New"/>
        </w:rPr>
        <w:t xml:space="preserve">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├───┼──────────────────────────────────────────┼────────┼────────┤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 </w:t>
      </w:r>
      <w:proofErr w:type="spellStart"/>
      <w:r>
        <w:rPr>
          <w:rFonts w:ascii="Courier New" w:hAnsi="Courier New" w:cs="Courier New"/>
        </w:rPr>
        <w:t>│Жилые</w:t>
      </w:r>
      <w:proofErr w:type="spellEnd"/>
      <w:r>
        <w:rPr>
          <w:rFonts w:ascii="Courier New" w:hAnsi="Courier New" w:cs="Courier New"/>
        </w:rPr>
        <w:t xml:space="preserve"> дома квартирного типа: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ваннами длиной от 1500 до 1700 мм,   │  125   │   2,64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ваннами длиной до 1500 мм,    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</w:t>
      </w:r>
      <w:proofErr w:type="spellStart"/>
      <w:r>
        <w:rPr>
          <w:rFonts w:ascii="Courier New" w:hAnsi="Courier New" w:cs="Courier New"/>
        </w:rPr>
        <w:t>│Общежития</w:t>
      </w:r>
      <w:proofErr w:type="spellEnd"/>
      <w:r>
        <w:rPr>
          <w:rFonts w:ascii="Courier New" w:hAnsi="Courier New" w:cs="Courier New"/>
        </w:rPr>
        <w:t xml:space="preserve">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душами при всех жилых комнатах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│(пансионаты)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общими кухнями и блоками душевых на  │   80   │   1,6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этажах</w:t>
      </w:r>
      <w:proofErr w:type="spellEnd"/>
      <w:proofErr w:type="gramEnd"/>
      <w:r>
        <w:rPr>
          <w:rFonts w:ascii="Courier New" w:hAnsi="Courier New" w:cs="Courier New"/>
        </w:rPr>
        <w:t xml:space="preserve"> при жилых комнатах в каждой секции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│здания</w:t>
      </w:r>
      <w:proofErr w:type="spellEnd"/>
      <w:r>
        <w:rPr>
          <w:rFonts w:ascii="Courier New" w:hAnsi="Courier New" w:cs="Courier New"/>
        </w:rPr>
        <w:t xml:space="preserve">   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>) с общими душевыми                      │   50   │   1,05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└───┴──────────────────────────────────────────┴────────┴────────┘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2. Утвердить для расчета с населением, установившим приборы учета, норму расхода тепловой энергии на нагрев 1 м3 воды в системе горячего водоснабжения: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отопительного периода в размере 0,065 Гкал;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неотопительного периода в размере 0,052 Гкал.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(п. 2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введен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 от 02.02.2005 N 10)</w:t>
      </w:r>
    </w:p>
    <w:p w:rsidR="00125086" w:rsidRDefault="00B30EBF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0" w:history="1">
        <w:proofErr w:type="gramStart"/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3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Департаменту координации систем жизнеобеспечения Администрации г. Тюмени (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А.А.) совместно с МУП "Городские тепловые сети" (Рыбин А.И.), управляющими компаниями по ЖКХ и жилищно-эксплуатационными предприятиями до 01.03.2001 разработать план мероприятий по установке средств регулирования на ЦТП и ИТП муниципального жилищного фонда, восстановлению циркуляционных линий, теплоизоляции систем горячего водоснабжения, определиться по его финансированию и приступить к его поэтапной реализации.</w:t>
      </w:r>
      <w:proofErr w:type="gramEnd"/>
    </w:p>
    <w:p w:rsidR="00125086" w:rsidRDefault="00B30EBF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1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4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. Директору координации систем жизнеобеспечения Администрации г. Тюмени 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Маторыгину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 до 01.03.2001 внести изменение в </w:t>
      </w:r>
      <w:hyperlink r:id="rId12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 Главы города от 10.07.2000 N 33 по тарифам на горячее водоснабжение для населения с учетом изменения норматива на теплопотребление по горячему водоснабжению.</w:t>
      </w:r>
    </w:p>
    <w:p w:rsidR="00125086" w:rsidRDefault="00B30EBF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3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5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Настоящее постановление вступает в силу с 01.03.2001.</w:t>
      </w:r>
    </w:p>
    <w:p w:rsidR="00125086" w:rsidRDefault="00B30EBF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4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6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Отделу по работе со средствами массовой информации Информационно-аналитического управления Администрации города опубликовать настоящее постановление в средствах массовой информации.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С.М.КИРИЧУК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BF699D" w:rsidRDefault="00BF699D"/>
    <w:sectPr w:rsidR="00BF699D" w:rsidSect="008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086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5086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36269"/>
    <w:rsid w:val="005538F6"/>
    <w:rsid w:val="00575B1B"/>
    <w:rsid w:val="0059595E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30EBF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31DC2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113A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5086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 w:cs="Times New Roman"/>
      <w:b w:val="0"/>
      <w:i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6A7421D4FA81AB0879BDEC17EE846AD0096E0709A3C6C997388C0B20CO" TargetMode="External"/><Relationship Id="rId13" Type="http://schemas.openxmlformats.org/officeDocument/2006/relationships/hyperlink" Target="consultantplus://offline/ref=A3E5F269E8448A6248FE5B5F23DFC376A7421D4FAE1FB5819783CB76B14AAF0799BF679D7560987388C128B40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5F269E8448A6248FE5B5F23DFC376A7421D4FAB1EB1849883CB76B14AAF0799BF679D7560987388C22DB402O" TargetMode="External"/><Relationship Id="rId12" Type="http://schemas.openxmlformats.org/officeDocument/2006/relationships/hyperlink" Target="consultantplus://offline/ref=A3E5F269E8448A6248FE5B5F23DFC376A7421D4FAF1DBC819BDEC17EE846ADB00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5F269E8448A6248FE5B5C31B39D79A34A4A45A314E3DBC4859C29BE01O" TargetMode="External"/><Relationship Id="rId11" Type="http://schemas.openxmlformats.org/officeDocument/2006/relationships/hyperlink" Target="consultantplus://offline/ref=A3E5F269E8448A6248FE5B5F23DFC376A7421D4FAE1FB5819783CB76B14AAF0799BF679D7560987388C128B403O" TargetMode="External"/><Relationship Id="rId5" Type="http://schemas.openxmlformats.org/officeDocument/2006/relationships/hyperlink" Target="consultantplus://offline/ref=A3E5F269E8448A6248FE5B5F23DFC376A7421D4FAE1FB5819783CB76B14AAF0799BF679D7560987388C128B40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5F269E8448A6248FE5B5F23DFC376A7421D4FAE1FB5819783CB76B14AAF0799BF679D7560987388C128B40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5F269E8448A6248FE5B5F23DFC376A7421D4FAE1FB5819783CB76B14AAF0799BF679D7560987388C128B402O" TargetMode="External"/><Relationship Id="rId14" Type="http://schemas.openxmlformats.org/officeDocument/2006/relationships/hyperlink" Target="consultantplus://offline/ref=A3E5F269E8448A6248FE5B5F23DFC376A7421D4FAE1FB5819783CB76B14AAF0799BF679D7560987388C128B4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>MultiDVD Team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2015-01-26T14:54:00Z</cp:lastPrinted>
  <dcterms:created xsi:type="dcterms:W3CDTF">2015-03-26T11:03:00Z</dcterms:created>
  <dcterms:modified xsi:type="dcterms:W3CDTF">2015-03-26T11:03:00Z</dcterms:modified>
</cp:coreProperties>
</file>